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00C1A" w14:textId="4203A5C7" w:rsidR="00796685" w:rsidRDefault="00796685"/>
    <w:p w14:paraId="4EB0CF91" w14:textId="182DEBC1" w:rsidR="00796685" w:rsidRDefault="00BF65FB">
      <w:r>
        <w:rPr>
          <w:rFonts w:ascii="Arial" w:hAnsi="Arial"/>
          <w:i/>
          <w:noProof/>
        </w:rPr>
        <w:drawing>
          <wp:anchor distT="0" distB="0" distL="114300" distR="114300" simplePos="0" relativeHeight="251659264" behindDoc="1" locked="0" layoutInCell="1" allowOverlap="1" wp14:anchorId="01810744" wp14:editId="2509EB87">
            <wp:simplePos x="0" y="0"/>
            <wp:positionH relativeFrom="margin">
              <wp:posOffset>129540</wp:posOffset>
            </wp:positionH>
            <wp:positionV relativeFrom="page">
              <wp:posOffset>1104900</wp:posOffset>
            </wp:positionV>
            <wp:extent cx="5627370" cy="922020"/>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9519" cy="9223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C05CEC" w14:textId="5A698D75" w:rsidR="00796685" w:rsidRDefault="00796685"/>
    <w:p w14:paraId="6D8E5E20" w14:textId="34067A59" w:rsidR="00BF65FB" w:rsidRDefault="00BF65FB" w:rsidP="00796685">
      <w:pPr>
        <w:autoSpaceDE w:val="0"/>
        <w:autoSpaceDN w:val="0"/>
        <w:adjustRightInd w:val="0"/>
        <w:jc w:val="center"/>
        <w:rPr>
          <w:rFonts w:ascii="Calibri" w:hAnsi="Calibri" w:cs="Calibri"/>
          <w:color w:val="000000"/>
          <w:kern w:val="0"/>
          <w:sz w:val="40"/>
          <w:szCs w:val="40"/>
        </w:rPr>
      </w:pPr>
    </w:p>
    <w:p w14:paraId="53278F79" w14:textId="32984F7B" w:rsidR="00BF65FB" w:rsidRDefault="00BF65FB" w:rsidP="00796685">
      <w:pPr>
        <w:autoSpaceDE w:val="0"/>
        <w:autoSpaceDN w:val="0"/>
        <w:adjustRightInd w:val="0"/>
        <w:jc w:val="center"/>
        <w:rPr>
          <w:rFonts w:ascii="Calibri" w:hAnsi="Calibri" w:cs="Calibri"/>
          <w:color w:val="000000"/>
          <w:kern w:val="0"/>
          <w:sz w:val="40"/>
          <w:szCs w:val="40"/>
        </w:rPr>
      </w:pPr>
    </w:p>
    <w:p w14:paraId="107BD152" w14:textId="77777777" w:rsidR="00BF65FB" w:rsidRPr="00BF65FB" w:rsidRDefault="00BF65FB" w:rsidP="00BF65FB">
      <w:pPr>
        <w:autoSpaceDE w:val="0"/>
        <w:autoSpaceDN w:val="0"/>
        <w:adjustRightInd w:val="0"/>
        <w:rPr>
          <w:rFonts w:ascii="Calibri" w:hAnsi="Calibri" w:cs="Calibri"/>
          <w:color w:val="000000"/>
          <w:kern w:val="0"/>
          <w:sz w:val="36"/>
          <w:szCs w:val="36"/>
        </w:rPr>
      </w:pPr>
    </w:p>
    <w:p w14:paraId="28ACFDA3" w14:textId="4E8647C3" w:rsidR="00796685" w:rsidRPr="00BF65FB" w:rsidRDefault="002879C4" w:rsidP="00796685">
      <w:pPr>
        <w:autoSpaceDE w:val="0"/>
        <w:autoSpaceDN w:val="0"/>
        <w:adjustRightInd w:val="0"/>
        <w:jc w:val="center"/>
        <w:rPr>
          <w:rFonts w:ascii="Calibri" w:hAnsi="Calibri" w:cs="Calibri"/>
          <w:color w:val="000000"/>
          <w:kern w:val="0"/>
          <w:sz w:val="36"/>
          <w:szCs w:val="36"/>
        </w:rPr>
      </w:pPr>
      <w:r w:rsidRPr="00BF65FB">
        <w:rPr>
          <w:rFonts w:ascii="Calibri" w:hAnsi="Calibri" w:cs="Calibri"/>
          <w:color w:val="000000"/>
          <w:kern w:val="0"/>
          <w:sz w:val="36"/>
          <w:szCs w:val="36"/>
        </w:rPr>
        <w:t>Protecting Emotional Wellbeing and Mental Health</w:t>
      </w:r>
    </w:p>
    <w:p w14:paraId="4D9A4661" w14:textId="5A61DEB4" w:rsidR="00796685" w:rsidRPr="00BF65FB" w:rsidRDefault="002879C4" w:rsidP="00796685">
      <w:pPr>
        <w:jc w:val="center"/>
        <w:rPr>
          <w:rFonts w:ascii="Calibri" w:hAnsi="Calibri" w:cs="Calibri"/>
          <w:b/>
          <w:bCs/>
          <w:color w:val="000000"/>
          <w:kern w:val="0"/>
          <w:sz w:val="36"/>
          <w:szCs w:val="36"/>
        </w:rPr>
      </w:pPr>
      <w:r w:rsidRPr="00BF65FB">
        <w:rPr>
          <w:rFonts w:ascii="Calibri" w:hAnsi="Calibri" w:cs="Calibri"/>
          <w:b/>
          <w:bCs/>
          <w:color w:val="000000"/>
          <w:kern w:val="0"/>
          <w:sz w:val="36"/>
          <w:szCs w:val="36"/>
        </w:rPr>
        <w:t>Staff Wellbeing Policy</w:t>
      </w:r>
    </w:p>
    <w:p w14:paraId="77A97C26" w14:textId="3C0CB910" w:rsidR="00BF65FB" w:rsidRDefault="00BF65FB" w:rsidP="00796685">
      <w:pPr>
        <w:jc w:val="center"/>
        <w:rPr>
          <w:rFonts w:ascii="Calibri" w:hAnsi="Calibri" w:cs="Calibri"/>
          <w:b/>
          <w:bCs/>
          <w:color w:val="000000"/>
          <w:kern w:val="0"/>
          <w:sz w:val="40"/>
          <w:szCs w:val="40"/>
        </w:rPr>
      </w:pPr>
    </w:p>
    <w:tbl>
      <w:tblPr>
        <w:tblW w:w="90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067"/>
      </w:tblGrid>
      <w:tr w:rsidR="00BF65FB" w14:paraId="051CCFB4" w14:textId="77777777" w:rsidTr="00A82B49">
        <w:trPr>
          <w:trHeight w:val="998"/>
        </w:trPr>
        <w:tc>
          <w:tcPr>
            <w:tcW w:w="9067" w:type="dxa"/>
            <w:tcBorders>
              <w:top w:val="single" w:sz="4" w:space="0" w:color="auto"/>
              <w:bottom w:val="single" w:sz="4" w:space="0" w:color="auto"/>
            </w:tcBorders>
            <w:vAlign w:val="center"/>
          </w:tcPr>
          <w:p w14:paraId="0F3C6072" w14:textId="5758B031" w:rsidR="00BF65FB" w:rsidRPr="00BF65FB" w:rsidRDefault="00BF65FB" w:rsidP="00BF65FB">
            <w:pPr>
              <w:spacing w:before="120" w:after="120"/>
              <w:jc w:val="center"/>
              <w:rPr>
                <w:rFonts w:ascii="Arial" w:hAnsi="Arial" w:cs="Arial"/>
              </w:rPr>
            </w:pPr>
            <w:r w:rsidRPr="00BF65FB">
              <w:rPr>
                <w:rFonts w:ascii="Arial" w:hAnsi="Arial" w:cs="Arial"/>
              </w:rPr>
              <w:t>Date approved :</w:t>
            </w:r>
          </w:p>
          <w:p w14:paraId="08C19279" w14:textId="3C626164" w:rsidR="00BF65FB" w:rsidRPr="001C3864" w:rsidRDefault="009F6409" w:rsidP="00BF65FB">
            <w:pPr>
              <w:spacing w:before="120" w:after="120"/>
              <w:ind w:left="-120"/>
              <w:jc w:val="center"/>
              <w:rPr>
                <w:rFonts w:ascii="Arial" w:hAnsi="Arial" w:cs="Arial"/>
                <w:sz w:val="28"/>
                <w:szCs w:val="28"/>
              </w:rPr>
            </w:pPr>
            <w:r>
              <w:rPr>
                <w:rFonts w:ascii="Arial" w:hAnsi="Arial" w:cs="Arial"/>
              </w:rPr>
              <w:t>October 2025</w:t>
            </w:r>
          </w:p>
        </w:tc>
      </w:tr>
      <w:tr w:rsidR="00BF65FB" w14:paraId="75BB7069" w14:textId="77777777" w:rsidTr="00A82B49">
        <w:tc>
          <w:tcPr>
            <w:tcW w:w="9067" w:type="dxa"/>
            <w:tcBorders>
              <w:top w:val="single" w:sz="4" w:space="0" w:color="auto"/>
              <w:bottom w:val="single" w:sz="4" w:space="0" w:color="auto"/>
            </w:tcBorders>
            <w:vAlign w:val="center"/>
          </w:tcPr>
          <w:p w14:paraId="138310FD" w14:textId="7BE9CFB1" w:rsidR="00BF65FB" w:rsidRPr="00BF65FB" w:rsidRDefault="00BF65FB" w:rsidP="00BF65FB">
            <w:pPr>
              <w:spacing w:before="120" w:after="120"/>
              <w:jc w:val="center"/>
              <w:rPr>
                <w:rFonts w:ascii="Arial" w:hAnsi="Arial" w:cs="Arial"/>
              </w:rPr>
            </w:pPr>
            <w:r w:rsidRPr="00BF65FB">
              <w:rPr>
                <w:rFonts w:ascii="Arial" w:hAnsi="Arial" w:cs="Arial"/>
              </w:rPr>
              <w:t xml:space="preserve">Date for review: </w:t>
            </w:r>
            <w:r w:rsidR="009F6409">
              <w:rPr>
                <w:rFonts w:ascii="Arial" w:hAnsi="Arial" w:cs="Arial"/>
              </w:rPr>
              <w:t>October 2026</w:t>
            </w:r>
          </w:p>
          <w:p w14:paraId="083BB5D5" w14:textId="44F3AE12" w:rsidR="00BF65FB" w:rsidRPr="001C3864" w:rsidRDefault="00BF65FB" w:rsidP="00BF65FB">
            <w:pPr>
              <w:spacing w:before="120" w:after="120"/>
              <w:ind w:left="-120"/>
              <w:jc w:val="center"/>
              <w:rPr>
                <w:rFonts w:ascii="Arial" w:hAnsi="Arial" w:cs="Arial"/>
                <w:sz w:val="28"/>
                <w:szCs w:val="28"/>
              </w:rPr>
            </w:pPr>
            <w:r w:rsidRPr="00BF65FB">
              <w:rPr>
                <w:rFonts w:ascii="Arial" w:eastAsia="Arial" w:hAnsi="Arial" w:cs="Arial"/>
              </w:rPr>
              <w:t>(or sooner if required)</w:t>
            </w:r>
            <w:r w:rsidRPr="001C3864">
              <w:rPr>
                <w:rFonts w:ascii="Arial" w:eastAsia="Arial" w:hAnsi="Arial" w:cs="Arial"/>
                <w:sz w:val="28"/>
                <w:szCs w:val="28"/>
              </w:rPr>
              <w:t xml:space="preserve"> </w:t>
            </w:r>
          </w:p>
        </w:tc>
      </w:tr>
    </w:tbl>
    <w:p w14:paraId="6ACA0B33" w14:textId="77777777" w:rsidR="002879C4" w:rsidRDefault="002879C4" w:rsidP="00796685">
      <w:pPr>
        <w:jc w:val="both"/>
        <w:rPr>
          <w:rFonts w:ascii="Calibri" w:hAnsi="Calibri" w:cs="Calibri"/>
          <w:color w:val="000000"/>
          <w:kern w:val="0"/>
        </w:rPr>
      </w:pPr>
    </w:p>
    <w:p w14:paraId="171DEAF4" w14:textId="77777777" w:rsidR="00ED0199" w:rsidRPr="00ED0199" w:rsidRDefault="00ED0199" w:rsidP="00ED0199">
      <w:pPr>
        <w:pStyle w:val="Heading2"/>
        <w:numPr>
          <w:ilvl w:val="0"/>
          <w:numId w:val="4"/>
        </w:numPr>
        <w:rPr>
          <w:rFonts w:asciiTheme="minorHAnsi" w:hAnsiTheme="minorHAnsi"/>
          <w:color w:val="0F5D57"/>
          <w:sz w:val="24"/>
          <w:szCs w:val="24"/>
        </w:rPr>
      </w:pPr>
      <w:r w:rsidRPr="00ED0199">
        <w:rPr>
          <w:rFonts w:asciiTheme="minorHAnsi" w:hAnsiTheme="minorHAnsi"/>
          <w:color w:val="0F5D57"/>
          <w:sz w:val="24"/>
          <w:szCs w:val="24"/>
        </w:rPr>
        <w:t>Rationale</w:t>
      </w:r>
    </w:p>
    <w:p w14:paraId="71CB43CA" w14:textId="77777777" w:rsidR="00ED0199" w:rsidRPr="00041AAF" w:rsidRDefault="00ED0199" w:rsidP="00ED0199">
      <w:pPr>
        <w:rPr>
          <w:color w:val="1B1B1B"/>
          <w:sz w:val="20"/>
          <w:szCs w:val="20"/>
        </w:rPr>
      </w:pPr>
    </w:p>
    <w:p w14:paraId="1DF4A295" w14:textId="6520E6D3" w:rsidR="00ED0199" w:rsidRPr="00ED0199" w:rsidRDefault="00ED0199" w:rsidP="00ED0199">
      <w:pPr>
        <w:jc w:val="both"/>
        <w:rPr>
          <w:sz w:val="20"/>
          <w:szCs w:val="20"/>
        </w:rPr>
      </w:pPr>
      <w:r w:rsidRPr="00ED0199">
        <w:rPr>
          <w:color w:val="000000" w:themeColor="text1"/>
          <w:sz w:val="20"/>
          <w:szCs w:val="20"/>
        </w:rPr>
        <w:t xml:space="preserve">At </w:t>
      </w:r>
      <w:r w:rsidRPr="00ED0199">
        <w:rPr>
          <w:rFonts w:ascii="Calibri" w:eastAsia="Calibri" w:hAnsi="Calibri" w:cs="Times New Roman"/>
          <w:color w:val="000000" w:themeColor="text1"/>
          <w:sz w:val="20"/>
          <w:szCs w:val="20"/>
        </w:rPr>
        <w:t xml:space="preserve">Saxon Wood School </w:t>
      </w:r>
      <w:r w:rsidRPr="00ED0199">
        <w:rPr>
          <w:color w:val="000000" w:themeColor="text1"/>
          <w:sz w:val="20"/>
          <w:szCs w:val="20"/>
        </w:rPr>
        <w:t>we recog</w:t>
      </w:r>
      <w:r w:rsidRPr="00ED0199">
        <w:rPr>
          <w:sz w:val="20"/>
          <w:szCs w:val="20"/>
        </w:rPr>
        <w:t>nise that our staff are our most important resource and are valued, supported and encouraged to develop personally and professionally within a caring, purposeful learning community.</w:t>
      </w:r>
    </w:p>
    <w:p w14:paraId="4D0DEDE4" w14:textId="77777777" w:rsidR="00ED0199" w:rsidRPr="00ED0199" w:rsidRDefault="00ED0199" w:rsidP="00ED0199">
      <w:pPr>
        <w:jc w:val="both"/>
        <w:rPr>
          <w:sz w:val="20"/>
          <w:szCs w:val="20"/>
        </w:rPr>
      </w:pPr>
    </w:p>
    <w:p w14:paraId="2A6C33C6" w14:textId="77777777" w:rsidR="00ED0199" w:rsidRPr="00ED0199" w:rsidRDefault="00ED0199" w:rsidP="00ED0199">
      <w:pPr>
        <w:jc w:val="both"/>
        <w:rPr>
          <w:sz w:val="20"/>
          <w:szCs w:val="20"/>
        </w:rPr>
      </w:pPr>
      <w:r w:rsidRPr="00ED0199">
        <w:rPr>
          <w:sz w:val="20"/>
          <w:szCs w:val="20"/>
        </w:rPr>
        <w:t>We recognise that there is a direct correlation between the wellbeing of our staff and the wellbeing of our pupils, and that the culture and ethos of a school are determined by the extent to which staff work towards a shared vision.</w:t>
      </w:r>
    </w:p>
    <w:p w14:paraId="140AF4A5" w14:textId="77777777" w:rsidR="00ED0199" w:rsidRPr="00ED0199" w:rsidRDefault="00ED0199" w:rsidP="00ED0199">
      <w:pPr>
        <w:jc w:val="both"/>
        <w:rPr>
          <w:sz w:val="20"/>
          <w:szCs w:val="20"/>
        </w:rPr>
      </w:pPr>
    </w:p>
    <w:p w14:paraId="03581CE3" w14:textId="77777777" w:rsidR="00ED0199" w:rsidRPr="00ED0199" w:rsidRDefault="00ED0199" w:rsidP="00ED0199">
      <w:pPr>
        <w:jc w:val="both"/>
        <w:rPr>
          <w:sz w:val="20"/>
          <w:szCs w:val="20"/>
        </w:rPr>
      </w:pPr>
      <w:r w:rsidRPr="00ED0199">
        <w:rPr>
          <w:sz w:val="20"/>
          <w:szCs w:val="20"/>
        </w:rPr>
        <w:t>We believe that it is essential that all staff feel part of a valued team, have the opportunity to express their views and are supported to manage their workload within a culture that supports a healthy work-life balance.</w:t>
      </w:r>
    </w:p>
    <w:p w14:paraId="6658D3C1" w14:textId="77777777" w:rsidR="00ED0199" w:rsidRPr="00ED0199" w:rsidRDefault="00ED0199" w:rsidP="00ED0199">
      <w:pPr>
        <w:jc w:val="both"/>
        <w:rPr>
          <w:sz w:val="20"/>
          <w:szCs w:val="20"/>
        </w:rPr>
      </w:pPr>
    </w:p>
    <w:p w14:paraId="78C08227" w14:textId="77777777" w:rsidR="00ED0199" w:rsidRPr="00ED0199" w:rsidRDefault="00ED0199" w:rsidP="00ED0199">
      <w:pPr>
        <w:jc w:val="both"/>
        <w:rPr>
          <w:sz w:val="20"/>
          <w:szCs w:val="20"/>
        </w:rPr>
      </w:pPr>
      <w:r w:rsidRPr="00ED0199">
        <w:rPr>
          <w:sz w:val="20"/>
          <w:szCs w:val="20"/>
        </w:rPr>
        <w:t>This purpose of this policy is to ensure that we embrace the many school practices that support staff health and wellbeing, to minimise the harmful effects of stress and ensure that there is cohesion in working towards health and wellbeing for all staff. It outlines some of the ways in which we commit to maintaining staff wellbeing and it recognises that each individual member of staff and their circumstances are different but provides an overview of the basis on which everyone can contribute, and expect to be treated.</w:t>
      </w:r>
    </w:p>
    <w:p w14:paraId="0C4E19B7" w14:textId="77777777" w:rsidR="00ED0199" w:rsidRPr="00ED0199" w:rsidRDefault="00ED0199" w:rsidP="00ED0199">
      <w:pPr>
        <w:jc w:val="both"/>
        <w:rPr>
          <w:sz w:val="20"/>
          <w:szCs w:val="20"/>
        </w:rPr>
      </w:pPr>
      <w:r w:rsidRPr="00ED0199">
        <w:rPr>
          <w:sz w:val="20"/>
          <w:szCs w:val="20"/>
        </w:rPr>
        <w:t>Aims</w:t>
      </w:r>
    </w:p>
    <w:p w14:paraId="2B3D4B96" w14:textId="77777777" w:rsidR="00ED0199" w:rsidRPr="00ED0199" w:rsidRDefault="00ED0199" w:rsidP="00ED0199">
      <w:pPr>
        <w:rPr>
          <w:sz w:val="20"/>
          <w:szCs w:val="20"/>
        </w:rPr>
      </w:pPr>
    </w:p>
    <w:p w14:paraId="6989859E" w14:textId="77777777" w:rsidR="00ED0199" w:rsidRPr="00ED0199" w:rsidRDefault="00ED0199" w:rsidP="00ED0199">
      <w:pPr>
        <w:rPr>
          <w:color w:val="1B1B1B"/>
          <w:sz w:val="20"/>
          <w:szCs w:val="20"/>
        </w:rPr>
      </w:pPr>
      <w:r w:rsidRPr="00ED0199">
        <w:rPr>
          <w:color w:val="1B1B1B"/>
          <w:sz w:val="20"/>
          <w:szCs w:val="20"/>
        </w:rPr>
        <w:t>We aim to ensure that our school:</w:t>
      </w:r>
    </w:p>
    <w:p w14:paraId="5BD7ED37" w14:textId="77777777" w:rsidR="00ED0199" w:rsidRPr="00ED0199" w:rsidRDefault="00ED0199" w:rsidP="00ED0199">
      <w:pPr>
        <w:rPr>
          <w:color w:val="1B1B1B"/>
          <w:sz w:val="20"/>
          <w:szCs w:val="20"/>
        </w:rPr>
      </w:pPr>
    </w:p>
    <w:p w14:paraId="05B449A0" w14:textId="77777777" w:rsidR="00ED0199" w:rsidRPr="00ED0199" w:rsidRDefault="00ED0199" w:rsidP="00ED0199">
      <w:pPr>
        <w:pStyle w:val="ListParagraph"/>
        <w:numPr>
          <w:ilvl w:val="0"/>
          <w:numId w:val="2"/>
        </w:numPr>
        <w:rPr>
          <w:rFonts w:asciiTheme="minorHAnsi" w:hAnsiTheme="minorHAnsi"/>
          <w:color w:val="1B1B1B"/>
          <w:sz w:val="20"/>
          <w:szCs w:val="20"/>
        </w:rPr>
      </w:pPr>
      <w:r w:rsidRPr="00ED0199">
        <w:rPr>
          <w:rFonts w:asciiTheme="minorHAnsi" w:hAnsiTheme="minorHAnsi"/>
          <w:color w:val="1B1B1B"/>
          <w:sz w:val="20"/>
          <w:szCs w:val="20"/>
        </w:rPr>
        <w:t>supports staff mental health and wellbeing</w:t>
      </w:r>
    </w:p>
    <w:p w14:paraId="70792F27" w14:textId="77777777" w:rsidR="00ED0199" w:rsidRPr="00ED0199" w:rsidRDefault="00ED0199" w:rsidP="00ED0199">
      <w:pPr>
        <w:pStyle w:val="ListParagraph"/>
        <w:numPr>
          <w:ilvl w:val="0"/>
          <w:numId w:val="2"/>
        </w:numPr>
        <w:rPr>
          <w:rFonts w:asciiTheme="minorHAnsi" w:hAnsiTheme="minorHAnsi"/>
          <w:color w:val="1B1B1B"/>
          <w:sz w:val="20"/>
          <w:szCs w:val="20"/>
        </w:rPr>
      </w:pPr>
      <w:r w:rsidRPr="00ED0199">
        <w:rPr>
          <w:rFonts w:asciiTheme="minorHAnsi" w:hAnsiTheme="minorHAnsi"/>
          <w:color w:val="1B1B1B"/>
          <w:sz w:val="20"/>
          <w:szCs w:val="20"/>
        </w:rPr>
        <w:t>minimises stress</w:t>
      </w:r>
    </w:p>
    <w:p w14:paraId="7412D590" w14:textId="77777777" w:rsidR="00ED0199" w:rsidRPr="00ED0199" w:rsidRDefault="00ED0199" w:rsidP="00ED0199">
      <w:pPr>
        <w:pStyle w:val="ListParagraph"/>
        <w:numPr>
          <w:ilvl w:val="0"/>
          <w:numId w:val="2"/>
        </w:numPr>
        <w:rPr>
          <w:rFonts w:asciiTheme="minorHAnsi" w:hAnsiTheme="minorHAnsi"/>
          <w:color w:val="1B1B1B"/>
          <w:sz w:val="20"/>
          <w:szCs w:val="20"/>
        </w:rPr>
      </w:pPr>
      <w:r w:rsidRPr="00ED0199">
        <w:rPr>
          <w:rFonts w:asciiTheme="minorHAnsi" w:hAnsiTheme="minorHAnsi"/>
          <w:color w:val="1B1B1B"/>
          <w:sz w:val="20"/>
          <w:szCs w:val="20"/>
        </w:rPr>
        <w:t xml:space="preserve">helps staff to keep a healthy work-life balance </w:t>
      </w:r>
    </w:p>
    <w:p w14:paraId="1197F2D2" w14:textId="77777777" w:rsidR="00ED0199" w:rsidRPr="00ED0199" w:rsidRDefault="00ED0199" w:rsidP="00ED0199">
      <w:pPr>
        <w:pStyle w:val="ListParagraph"/>
        <w:numPr>
          <w:ilvl w:val="0"/>
          <w:numId w:val="2"/>
        </w:numPr>
        <w:rPr>
          <w:rFonts w:asciiTheme="minorHAnsi" w:hAnsiTheme="minorHAnsi"/>
          <w:color w:val="1B1B1B"/>
          <w:sz w:val="20"/>
          <w:szCs w:val="20"/>
        </w:rPr>
      </w:pPr>
      <w:r w:rsidRPr="00ED0199">
        <w:rPr>
          <w:rFonts w:asciiTheme="minorHAnsi" w:hAnsiTheme="minorHAnsi"/>
          <w:color w:val="1B1B1B"/>
          <w:sz w:val="20"/>
          <w:szCs w:val="20"/>
        </w:rPr>
        <w:t xml:space="preserve">helps staff to manage their family and work responsibilities </w:t>
      </w:r>
    </w:p>
    <w:p w14:paraId="0D4B1F5C" w14:textId="77777777" w:rsidR="00ED0199" w:rsidRPr="00ED0199" w:rsidRDefault="00ED0199" w:rsidP="00ED0199">
      <w:pPr>
        <w:pStyle w:val="ListParagraph"/>
        <w:numPr>
          <w:ilvl w:val="0"/>
          <w:numId w:val="2"/>
        </w:numPr>
        <w:rPr>
          <w:rFonts w:asciiTheme="minorHAnsi" w:hAnsiTheme="minorHAnsi"/>
          <w:color w:val="1B1B1B"/>
          <w:sz w:val="20"/>
          <w:szCs w:val="20"/>
        </w:rPr>
      </w:pPr>
      <w:r w:rsidRPr="00ED0199">
        <w:rPr>
          <w:rFonts w:asciiTheme="minorHAnsi" w:hAnsiTheme="minorHAnsi"/>
          <w:color w:val="1B1B1B"/>
          <w:sz w:val="20"/>
          <w:szCs w:val="20"/>
        </w:rPr>
        <w:t xml:space="preserve">ensures staff feel valued </w:t>
      </w:r>
    </w:p>
    <w:p w14:paraId="15FEC153" w14:textId="77777777" w:rsidR="00ED0199" w:rsidRPr="00ED0199" w:rsidRDefault="00ED0199" w:rsidP="00ED0199">
      <w:pPr>
        <w:pStyle w:val="ListParagraph"/>
        <w:numPr>
          <w:ilvl w:val="0"/>
          <w:numId w:val="2"/>
        </w:numPr>
        <w:rPr>
          <w:rFonts w:asciiTheme="minorHAnsi" w:hAnsiTheme="minorHAnsi"/>
          <w:color w:val="1B1B1B"/>
          <w:sz w:val="20"/>
          <w:szCs w:val="20"/>
        </w:rPr>
      </w:pPr>
      <w:r w:rsidRPr="00ED0199">
        <w:rPr>
          <w:rFonts w:asciiTheme="minorHAnsi" w:hAnsiTheme="minorHAnsi"/>
          <w:color w:val="1B1B1B"/>
          <w:sz w:val="20"/>
          <w:szCs w:val="20"/>
        </w:rPr>
        <w:t xml:space="preserve">recognises and promotes the importance of a happy team  </w:t>
      </w:r>
    </w:p>
    <w:p w14:paraId="694B49C4" w14:textId="77777777" w:rsidR="00ED0199" w:rsidRPr="00ED0199" w:rsidRDefault="00ED0199" w:rsidP="00ED0199">
      <w:pPr>
        <w:pStyle w:val="ListParagraph"/>
        <w:numPr>
          <w:ilvl w:val="0"/>
          <w:numId w:val="2"/>
        </w:numPr>
        <w:rPr>
          <w:rFonts w:asciiTheme="minorHAnsi" w:hAnsiTheme="minorHAnsi"/>
          <w:color w:val="1B1B1B"/>
          <w:sz w:val="20"/>
          <w:szCs w:val="20"/>
        </w:rPr>
      </w:pPr>
      <w:r w:rsidRPr="00ED0199">
        <w:rPr>
          <w:rFonts w:asciiTheme="minorHAnsi" w:hAnsiTheme="minorHAnsi"/>
          <w:color w:val="1B1B1B"/>
          <w:sz w:val="20"/>
          <w:szCs w:val="20"/>
        </w:rPr>
        <w:t xml:space="preserve">involves staff in decision making </w:t>
      </w:r>
    </w:p>
    <w:p w14:paraId="0859E263" w14:textId="77777777" w:rsidR="00ED0199" w:rsidRDefault="00ED0199" w:rsidP="00ED0199">
      <w:pPr>
        <w:pStyle w:val="ListParagraph"/>
        <w:numPr>
          <w:ilvl w:val="0"/>
          <w:numId w:val="2"/>
        </w:numPr>
        <w:rPr>
          <w:rFonts w:asciiTheme="minorHAnsi" w:hAnsiTheme="minorHAnsi"/>
          <w:color w:val="1B1B1B"/>
          <w:sz w:val="20"/>
          <w:szCs w:val="20"/>
        </w:rPr>
      </w:pPr>
      <w:r w:rsidRPr="00ED0199">
        <w:rPr>
          <w:rFonts w:asciiTheme="minorHAnsi" w:hAnsiTheme="minorHAnsi"/>
          <w:color w:val="1B1B1B"/>
          <w:sz w:val="20"/>
          <w:szCs w:val="20"/>
        </w:rPr>
        <w:t xml:space="preserve">takes account of equality implications. </w:t>
      </w:r>
    </w:p>
    <w:p w14:paraId="15B1EEAB" w14:textId="77777777" w:rsidR="00ED0199" w:rsidRPr="00ED0199" w:rsidRDefault="00ED0199" w:rsidP="00ED0199">
      <w:pPr>
        <w:pStyle w:val="ListParagraph"/>
        <w:rPr>
          <w:rFonts w:asciiTheme="minorHAnsi" w:hAnsiTheme="minorHAnsi"/>
          <w:color w:val="1B1B1B"/>
          <w:sz w:val="20"/>
          <w:szCs w:val="20"/>
        </w:rPr>
      </w:pPr>
    </w:p>
    <w:p w14:paraId="7B4E9EF1" w14:textId="77777777" w:rsidR="00ED0199" w:rsidRPr="00ED0199" w:rsidRDefault="00ED0199" w:rsidP="00ED0199">
      <w:pPr>
        <w:pStyle w:val="Heading2"/>
        <w:numPr>
          <w:ilvl w:val="0"/>
          <w:numId w:val="4"/>
        </w:numPr>
        <w:rPr>
          <w:rFonts w:asciiTheme="minorHAnsi" w:hAnsiTheme="minorHAnsi"/>
          <w:color w:val="0F5D57"/>
          <w:sz w:val="24"/>
          <w:szCs w:val="24"/>
        </w:rPr>
      </w:pPr>
      <w:r w:rsidRPr="00ED0199">
        <w:rPr>
          <w:rFonts w:asciiTheme="minorHAnsi" w:hAnsiTheme="minorHAnsi"/>
          <w:color w:val="0F5D57"/>
          <w:sz w:val="24"/>
          <w:szCs w:val="24"/>
        </w:rPr>
        <w:lastRenderedPageBreak/>
        <w:t>Roles and responsibilities</w:t>
      </w:r>
    </w:p>
    <w:p w14:paraId="12347F7C" w14:textId="77777777" w:rsidR="00ED0199" w:rsidRDefault="00ED0199" w:rsidP="00ED0199"/>
    <w:p w14:paraId="030B7C50" w14:textId="77777777" w:rsidR="00ED0199" w:rsidRPr="008156CF" w:rsidRDefault="00ED0199" w:rsidP="00ED0199">
      <w:pPr>
        <w:jc w:val="both"/>
        <w:rPr>
          <w:color w:val="1B1B1B"/>
          <w:sz w:val="20"/>
          <w:szCs w:val="20"/>
        </w:rPr>
      </w:pPr>
      <w:r w:rsidRPr="008156CF">
        <w:rPr>
          <w:sz w:val="20"/>
          <w:szCs w:val="20"/>
        </w:rPr>
        <w:t>The senior leadership team</w:t>
      </w:r>
      <w:r>
        <w:rPr>
          <w:sz w:val="20"/>
          <w:szCs w:val="20"/>
        </w:rPr>
        <w:t xml:space="preserve"> (SLT)</w:t>
      </w:r>
      <w:r w:rsidRPr="008156CF">
        <w:rPr>
          <w:sz w:val="20"/>
          <w:szCs w:val="20"/>
        </w:rPr>
        <w:t>, governing body</w:t>
      </w:r>
      <w:r>
        <w:rPr>
          <w:sz w:val="20"/>
          <w:szCs w:val="20"/>
        </w:rPr>
        <w:t xml:space="preserve"> and </w:t>
      </w:r>
      <w:r w:rsidRPr="008156CF">
        <w:rPr>
          <w:sz w:val="20"/>
          <w:szCs w:val="20"/>
        </w:rPr>
        <w:t xml:space="preserve">school staff will work </w:t>
      </w:r>
      <w:r>
        <w:rPr>
          <w:sz w:val="20"/>
          <w:szCs w:val="20"/>
        </w:rPr>
        <w:t>towards an ethos where everyone is</w:t>
      </w:r>
      <w:r w:rsidRPr="008156CF">
        <w:rPr>
          <w:sz w:val="20"/>
          <w:szCs w:val="20"/>
        </w:rPr>
        <w:t xml:space="preserve"> valued, where respect, empathy and honesty are the cornerstones of all school relationships and </w:t>
      </w:r>
      <w:r>
        <w:rPr>
          <w:sz w:val="20"/>
          <w:szCs w:val="20"/>
        </w:rPr>
        <w:t xml:space="preserve">where </w:t>
      </w:r>
      <w:r w:rsidRPr="008156CF">
        <w:rPr>
          <w:sz w:val="20"/>
          <w:szCs w:val="20"/>
        </w:rPr>
        <w:t xml:space="preserve">health and </w:t>
      </w:r>
      <w:r>
        <w:rPr>
          <w:sz w:val="20"/>
          <w:szCs w:val="20"/>
        </w:rPr>
        <w:t>wellbeing</w:t>
      </w:r>
      <w:r w:rsidRPr="008156CF">
        <w:rPr>
          <w:sz w:val="20"/>
          <w:szCs w:val="20"/>
        </w:rPr>
        <w:t xml:space="preserve"> are held central to school practice.</w:t>
      </w:r>
      <w:r w:rsidRPr="008156CF">
        <w:rPr>
          <w:i/>
          <w:color w:val="1B1B1B"/>
          <w:sz w:val="20"/>
          <w:szCs w:val="20"/>
        </w:rPr>
        <w:t xml:space="preserve"> </w:t>
      </w:r>
      <w:r w:rsidRPr="008156CF">
        <w:rPr>
          <w:color w:val="1B1B1B"/>
          <w:sz w:val="20"/>
          <w:szCs w:val="20"/>
        </w:rPr>
        <w:t>We expect all staff to show respect and empathy for each other</w:t>
      </w:r>
      <w:r>
        <w:rPr>
          <w:color w:val="1B1B1B"/>
          <w:sz w:val="20"/>
          <w:szCs w:val="20"/>
        </w:rPr>
        <w:t>,</w:t>
      </w:r>
      <w:r w:rsidRPr="008156CF">
        <w:rPr>
          <w:color w:val="1B1B1B"/>
          <w:sz w:val="20"/>
          <w:szCs w:val="20"/>
        </w:rPr>
        <w:t xml:space="preserve"> and to treat confidential information sensitively and according to school policy.</w:t>
      </w:r>
    </w:p>
    <w:p w14:paraId="6AACA861" w14:textId="77777777" w:rsidR="00ED0199" w:rsidRPr="00041AAF" w:rsidRDefault="00ED0199" w:rsidP="00ED0199"/>
    <w:p w14:paraId="7CC48E98" w14:textId="77777777" w:rsidR="00ED0199" w:rsidRPr="00ED0199" w:rsidRDefault="00ED0199" w:rsidP="00ED0199">
      <w:pPr>
        <w:rPr>
          <w:b/>
          <w:color w:val="0F5D57"/>
        </w:rPr>
      </w:pPr>
      <w:r w:rsidRPr="00ED0199">
        <w:rPr>
          <w:b/>
          <w:color w:val="0F5D57"/>
        </w:rPr>
        <w:t>The governing body is responsible for:</w:t>
      </w:r>
    </w:p>
    <w:p w14:paraId="1B9F49A4" w14:textId="77777777" w:rsidR="00ED0199" w:rsidRPr="00041AAF" w:rsidRDefault="00ED0199" w:rsidP="00ED0199">
      <w:pPr>
        <w:rPr>
          <w:color w:val="1B1B1B"/>
          <w:sz w:val="20"/>
          <w:szCs w:val="20"/>
        </w:rPr>
      </w:pPr>
    </w:p>
    <w:p w14:paraId="48D8EC1F"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fulfilling its duty of care as an employer</w:t>
      </w:r>
    </w:p>
    <w:p w14:paraId="44E74F68"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monitoring the workload of the headteacher</w:t>
      </w:r>
    </w:p>
    <w:p w14:paraId="75DEB730" w14:textId="3B153E7C" w:rsidR="00ED0199" w:rsidRPr="00BF65FB" w:rsidRDefault="00ED0199" w:rsidP="00BF65FB">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receiving any concerns from members of staff </w:t>
      </w:r>
    </w:p>
    <w:p w14:paraId="7CF43EA7" w14:textId="10505BCE"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ensuring that the resources are in place to </w:t>
      </w:r>
      <w:r>
        <w:rPr>
          <w:rFonts w:asciiTheme="minorHAnsi" w:hAnsiTheme="minorHAnsi"/>
          <w:color w:val="1B1B1B"/>
          <w:sz w:val="20"/>
          <w:szCs w:val="20"/>
        </w:rPr>
        <w:t>keep staff workload at healthy levels</w:t>
      </w:r>
    </w:p>
    <w:p w14:paraId="41149A0F"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reviewing this policy in conjunction with the headteacher </w:t>
      </w:r>
    </w:p>
    <w:p w14:paraId="4E6701FF"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considering how its own members are treated and valued </w:t>
      </w:r>
    </w:p>
    <w:p w14:paraId="60C47797"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ensuring that demands are not placed on individual members of staff that int</w:t>
      </w:r>
      <w:r>
        <w:rPr>
          <w:rFonts w:asciiTheme="minorHAnsi" w:hAnsiTheme="minorHAnsi"/>
          <w:color w:val="1B1B1B"/>
          <w:sz w:val="20"/>
          <w:szCs w:val="20"/>
        </w:rPr>
        <w:t>erfere unfairly with their work-</w:t>
      </w:r>
      <w:r w:rsidRPr="00041AAF">
        <w:rPr>
          <w:rFonts w:asciiTheme="minorHAnsi" w:hAnsiTheme="minorHAnsi"/>
          <w:color w:val="1B1B1B"/>
          <w:sz w:val="20"/>
          <w:szCs w:val="20"/>
        </w:rPr>
        <w:t xml:space="preserve">life balance </w:t>
      </w:r>
    </w:p>
    <w:p w14:paraId="6C2CC188"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operating a sensitive performance management policy </w:t>
      </w:r>
    </w:p>
    <w:p w14:paraId="0C096AE8"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ensuring that other school policies and procedures take account of staff wellbeing </w:t>
      </w:r>
    </w:p>
    <w:p w14:paraId="6056FA5B"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overseeing that change management is operated in </w:t>
      </w:r>
      <w:r>
        <w:rPr>
          <w:rFonts w:asciiTheme="minorHAnsi" w:hAnsiTheme="minorHAnsi"/>
          <w:color w:val="1B1B1B"/>
          <w:sz w:val="20"/>
          <w:szCs w:val="20"/>
        </w:rPr>
        <w:t>a fair and</w:t>
      </w:r>
      <w:r w:rsidRPr="00041AAF">
        <w:rPr>
          <w:rFonts w:asciiTheme="minorHAnsi" w:hAnsiTheme="minorHAnsi"/>
          <w:color w:val="1B1B1B"/>
          <w:sz w:val="20"/>
          <w:szCs w:val="20"/>
        </w:rPr>
        <w:t xml:space="preserve"> reasonable way.</w:t>
      </w:r>
    </w:p>
    <w:p w14:paraId="03CF581E" w14:textId="77777777" w:rsidR="00ED0199" w:rsidRPr="00041AAF" w:rsidRDefault="00ED0199" w:rsidP="00ED0199"/>
    <w:p w14:paraId="44742F52" w14:textId="77777777" w:rsidR="00ED0199" w:rsidRPr="00ED0199" w:rsidRDefault="00ED0199" w:rsidP="00ED0199">
      <w:pPr>
        <w:rPr>
          <w:color w:val="0F5D57"/>
          <w:sz w:val="20"/>
          <w:szCs w:val="20"/>
        </w:rPr>
      </w:pPr>
      <w:r w:rsidRPr="00ED0199">
        <w:rPr>
          <w:b/>
          <w:color w:val="0F5D57"/>
        </w:rPr>
        <w:t>The headteacher/principal is responsible for</w:t>
      </w:r>
      <w:r w:rsidRPr="00ED0199">
        <w:rPr>
          <w:color w:val="0F5D57"/>
          <w:sz w:val="20"/>
          <w:szCs w:val="20"/>
        </w:rPr>
        <w:t>:</w:t>
      </w:r>
    </w:p>
    <w:p w14:paraId="38482E03" w14:textId="77777777" w:rsidR="00ED0199" w:rsidRPr="00041AAF" w:rsidRDefault="00ED0199" w:rsidP="00ED0199">
      <w:pPr>
        <w:rPr>
          <w:color w:val="1B1B1B"/>
          <w:sz w:val="20"/>
          <w:szCs w:val="20"/>
        </w:rPr>
      </w:pPr>
    </w:p>
    <w:p w14:paraId="4419FF08" w14:textId="77777777" w:rsidR="00ED0199" w:rsidRDefault="00ED0199" w:rsidP="00ED0199">
      <w:pPr>
        <w:pStyle w:val="ListParagraph"/>
        <w:numPr>
          <w:ilvl w:val="0"/>
          <w:numId w:val="2"/>
        </w:numPr>
        <w:rPr>
          <w:rFonts w:asciiTheme="minorHAnsi" w:hAnsiTheme="minorHAnsi"/>
          <w:color w:val="1B1B1B"/>
          <w:sz w:val="20"/>
          <w:szCs w:val="20"/>
        </w:rPr>
      </w:pPr>
      <w:r>
        <w:rPr>
          <w:rFonts w:asciiTheme="minorHAnsi" w:hAnsiTheme="minorHAnsi"/>
          <w:color w:val="1B1B1B"/>
          <w:sz w:val="20"/>
          <w:szCs w:val="20"/>
        </w:rPr>
        <w:t>providing personal and professional development such as team building, management of change, stress management, assertiveness, communication</w:t>
      </w:r>
    </w:p>
    <w:p w14:paraId="3459BCDC" w14:textId="77777777" w:rsidR="00ED0199" w:rsidRDefault="00ED0199" w:rsidP="00ED0199">
      <w:pPr>
        <w:pStyle w:val="ListParagraph"/>
        <w:numPr>
          <w:ilvl w:val="0"/>
          <w:numId w:val="2"/>
        </w:numPr>
        <w:rPr>
          <w:rFonts w:asciiTheme="minorHAnsi" w:hAnsiTheme="minorHAnsi"/>
          <w:color w:val="1B1B1B"/>
          <w:sz w:val="20"/>
          <w:szCs w:val="20"/>
        </w:rPr>
      </w:pPr>
      <w:r>
        <w:rPr>
          <w:rFonts w:asciiTheme="minorHAnsi" w:hAnsiTheme="minorHAnsi"/>
          <w:color w:val="1B1B1B"/>
          <w:sz w:val="20"/>
          <w:szCs w:val="20"/>
        </w:rPr>
        <w:t>providing a non-judgemental and confidential support system such as coaching, mentoring and pastoral support for staff</w:t>
      </w:r>
    </w:p>
    <w:p w14:paraId="71AF0D6C" w14:textId="77777777" w:rsidR="00ED0199" w:rsidRPr="00041AAF" w:rsidRDefault="00ED0199" w:rsidP="00ED0199">
      <w:pPr>
        <w:pStyle w:val="ListParagraph"/>
        <w:numPr>
          <w:ilvl w:val="0"/>
          <w:numId w:val="2"/>
        </w:numPr>
        <w:tabs>
          <w:tab w:val="left" w:pos="4111"/>
        </w:tabs>
        <w:rPr>
          <w:rFonts w:asciiTheme="minorHAnsi" w:hAnsiTheme="minorHAnsi"/>
          <w:color w:val="1B1B1B"/>
          <w:sz w:val="20"/>
          <w:szCs w:val="20"/>
        </w:rPr>
      </w:pPr>
      <w:r w:rsidRPr="00041AAF">
        <w:rPr>
          <w:rFonts w:asciiTheme="minorHAnsi" w:hAnsiTheme="minorHAnsi"/>
          <w:color w:val="1B1B1B"/>
          <w:sz w:val="20"/>
          <w:szCs w:val="20"/>
        </w:rPr>
        <w:t xml:space="preserve">monitoring the workload of members of staff and being alert to signs of stress </w:t>
      </w:r>
    </w:p>
    <w:p w14:paraId="63A2EFB4"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listening to the views of members of staff and </w:t>
      </w:r>
      <w:r>
        <w:rPr>
          <w:rFonts w:asciiTheme="minorHAnsi" w:hAnsiTheme="minorHAnsi"/>
          <w:color w:val="1B1B1B"/>
          <w:sz w:val="20"/>
          <w:szCs w:val="20"/>
        </w:rPr>
        <w:t>providing a range of strategies for involving staff in school decision making processes</w:t>
      </w:r>
    </w:p>
    <w:p w14:paraId="7CD2B5D0"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ensuring that the efforts</w:t>
      </w:r>
      <w:r>
        <w:rPr>
          <w:rFonts w:asciiTheme="minorHAnsi" w:hAnsiTheme="minorHAnsi"/>
          <w:color w:val="1B1B1B"/>
          <w:sz w:val="20"/>
          <w:szCs w:val="20"/>
        </w:rPr>
        <w:t xml:space="preserve"> and successes </w:t>
      </w:r>
      <w:r w:rsidRPr="00041AAF">
        <w:rPr>
          <w:rFonts w:asciiTheme="minorHAnsi" w:hAnsiTheme="minorHAnsi"/>
          <w:color w:val="1B1B1B"/>
          <w:sz w:val="20"/>
          <w:szCs w:val="20"/>
        </w:rPr>
        <w:t xml:space="preserve">of staff are acknowledged </w:t>
      </w:r>
      <w:r>
        <w:rPr>
          <w:rFonts w:asciiTheme="minorHAnsi" w:hAnsiTheme="minorHAnsi"/>
          <w:color w:val="1B1B1B"/>
          <w:sz w:val="20"/>
          <w:szCs w:val="20"/>
        </w:rPr>
        <w:t>and celebrated</w:t>
      </w:r>
    </w:p>
    <w:p w14:paraId="3A95DC35"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acting as gatekeeper and prioritising reforms and innovations </w:t>
      </w:r>
    </w:p>
    <w:p w14:paraId="222DA99C"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ensuring that staff are equipped with the right training to do the job confidently</w:t>
      </w:r>
    </w:p>
    <w:p w14:paraId="4CD07CAB"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ensuring that staff feel valued and that time is set aside for them</w:t>
      </w:r>
    </w:p>
    <w:p w14:paraId="754B9265"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providing meeting guidelines that are agreed upon and followed </w:t>
      </w:r>
    </w:p>
    <w:p w14:paraId="6F3C2A92"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planning the year’s timetable considerately bearing in mind staff commitments </w:t>
      </w:r>
    </w:p>
    <w:p w14:paraId="723A02DF"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prov</w:t>
      </w:r>
      <w:r>
        <w:rPr>
          <w:rFonts w:asciiTheme="minorHAnsi" w:hAnsiTheme="minorHAnsi"/>
          <w:color w:val="1B1B1B"/>
          <w:sz w:val="20"/>
          <w:szCs w:val="20"/>
        </w:rPr>
        <w:t>iding a set budget for staff facilities, environment and welfare</w:t>
      </w:r>
      <w:r w:rsidRPr="00041AAF">
        <w:rPr>
          <w:rFonts w:asciiTheme="minorHAnsi" w:hAnsiTheme="minorHAnsi"/>
          <w:color w:val="1B1B1B"/>
          <w:sz w:val="20"/>
          <w:szCs w:val="20"/>
        </w:rPr>
        <w:t xml:space="preserve"> </w:t>
      </w:r>
    </w:p>
    <w:p w14:paraId="368D0B24"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including in professional development meetings opportunity for staff to discuss their aspirations and career intentions   </w:t>
      </w:r>
    </w:p>
    <w:p w14:paraId="5BF12DBB" w14:textId="77777777" w:rsidR="00ED0199"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making special arrangements, where possible, to enable staff to combine the demands of family life and work life</w:t>
      </w:r>
    </w:p>
    <w:p w14:paraId="4E744DFA" w14:textId="77777777" w:rsidR="00ED0199" w:rsidRPr="00041AAF" w:rsidRDefault="00ED0199" w:rsidP="00ED0199">
      <w:pPr>
        <w:pStyle w:val="ListParagraph"/>
        <w:numPr>
          <w:ilvl w:val="0"/>
          <w:numId w:val="2"/>
        </w:numPr>
        <w:rPr>
          <w:rFonts w:asciiTheme="minorHAnsi" w:hAnsiTheme="minorHAnsi"/>
          <w:color w:val="1B1B1B"/>
          <w:sz w:val="20"/>
          <w:szCs w:val="20"/>
        </w:rPr>
      </w:pPr>
      <w:r>
        <w:rPr>
          <w:rFonts w:asciiTheme="minorHAnsi" w:hAnsiTheme="minorHAnsi"/>
          <w:color w:val="1B1B1B"/>
          <w:sz w:val="20"/>
          <w:szCs w:val="20"/>
        </w:rPr>
        <w:t>recognising that staff may have experiences in their personal lives that may make them vulnerable to pressures at work, and which may have a temporary influence on their work performance e.g. health issues, bereavement or loss, or personal circumstances</w:t>
      </w:r>
      <w:r w:rsidRPr="00041AAF">
        <w:rPr>
          <w:rFonts w:asciiTheme="minorHAnsi" w:hAnsiTheme="minorHAnsi"/>
          <w:color w:val="1B1B1B"/>
          <w:sz w:val="20"/>
          <w:szCs w:val="20"/>
        </w:rPr>
        <w:t xml:space="preserve"> </w:t>
      </w:r>
    </w:p>
    <w:p w14:paraId="5EE05100"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ensuring </w:t>
      </w:r>
      <w:r>
        <w:rPr>
          <w:rFonts w:asciiTheme="minorHAnsi" w:hAnsiTheme="minorHAnsi"/>
          <w:color w:val="1B1B1B"/>
          <w:sz w:val="20"/>
          <w:szCs w:val="20"/>
        </w:rPr>
        <w:t>accessibility and the accessibility of SLT to members of staff</w:t>
      </w:r>
    </w:p>
    <w:p w14:paraId="5E905D64"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ensuring that there are effective methods of communication </w:t>
      </w:r>
    </w:p>
    <w:p w14:paraId="635BB0D9" w14:textId="77777777" w:rsidR="00ED0199" w:rsidRPr="00041AAF" w:rsidRDefault="00ED0199" w:rsidP="00ED0199">
      <w:pPr>
        <w:pStyle w:val="ListParagraph"/>
        <w:numPr>
          <w:ilvl w:val="0"/>
          <w:numId w:val="2"/>
        </w:numPr>
        <w:rPr>
          <w:rFonts w:asciiTheme="minorHAnsi" w:hAnsiTheme="minorHAnsi"/>
          <w:color w:val="1B1B1B"/>
          <w:sz w:val="20"/>
          <w:szCs w:val="20"/>
        </w:rPr>
      </w:pPr>
      <w:r>
        <w:rPr>
          <w:rFonts w:asciiTheme="minorHAnsi" w:hAnsiTheme="minorHAnsi"/>
          <w:color w:val="1B1B1B"/>
          <w:sz w:val="20"/>
          <w:szCs w:val="20"/>
        </w:rPr>
        <w:t xml:space="preserve">ensuring </w:t>
      </w:r>
      <w:r w:rsidRPr="00041AAF">
        <w:rPr>
          <w:rFonts w:asciiTheme="minorHAnsi" w:hAnsiTheme="minorHAnsi"/>
          <w:color w:val="1B1B1B"/>
          <w:sz w:val="20"/>
          <w:szCs w:val="20"/>
        </w:rPr>
        <w:t xml:space="preserve">support services </w:t>
      </w:r>
      <w:r>
        <w:rPr>
          <w:rFonts w:asciiTheme="minorHAnsi" w:hAnsiTheme="minorHAnsi"/>
          <w:color w:val="1B1B1B"/>
          <w:sz w:val="20"/>
          <w:szCs w:val="20"/>
        </w:rPr>
        <w:t xml:space="preserve">are made available or signposted </w:t>
      </w:r>
      <w:r w:rsidRPr="00041AAF">
        <w:rPr>
          <w:rFonts w:asciiTheme="minorHAnsi" w:hAnsiTheme="minorHAnsi"/>
          <w:color w:val="1B1B1B"/>
          <w:sz w:val="20"/>
          <w:szCs w:val="20"/>
        </w:rPr>
        <w:t xml:space="preserve">on behalf of members of staff where additional specialist support is needed </w:t>
      </w:r>
    </w:p>
    <w:p w14:paraId="4F9C67C5"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 xml:space="preserve">maintaining contact with staff during long absences </w:t>
      </w:r>
    </w:p>
    <w:p w14:paraId="3E45E2D5" w14:textId="77777777" w:rsidR="00ED0199" w:rsidRPr="00041AAF"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ensuring that a mentor</w:t>
      </w:r>
      <w:r>
        <w:rPr>
          <w:rFonts w:asciiTheme="minorHAnsi" w:hAnsiTheme="minorHAnsi"/>
          <w:color w:val="1B1B1B"/>
          <w:sz w:val="20"/>
          <w:szCs w:val="20"/>
        </w:rPr>
        <w:t xml:space="preserve"> system operates within the school and especially for</w:t>
      </w:r>
      <w:r w:rsidRPr="00041AAF">
        <w:rPr>
          <w:rFonts w:asciiTheme="minorHAnsi" w:hAnsiTheme="minorHAnsi"/>
          <w:color w:val="1B1B1B"/>
          <w:sz w:val="20"/>
          <w:szCs w:val="20"/>
        </w:rPr>
        <w:t xml:space="preserve"> each new member</w:t>
      </w:r>
      <w:r>
        <w:rPr>
          <w:rFonts w:asciiTheme="minorHAnsi" w:hAnsiTheme="minorHAnsi"/>
          <w:color w:val="1B1B1B"/>
          <w:sz w:val="20"/>
          <w:szCs w:val="20"/>
        </w:rPr>
        <w:t>s</w:t>
      </w:r>
      <w:r w:rsidRPr="00041AAF">
        <w:rPr>
          <w:rFonts w:asciiTheme="minorHAnsi" w:hAnsiTheme="minorHAnsi"/>
          <w:color w:val="1B1B1B"/>
          <w:sz w:val="20"/>
          <w:szCs w:val="20"/>
        </w:rPr>
        <w:t xml:space="preserve"> of staff and that the staff induction process is put into place </w:t>
      </w:r>
    </w:p>
    <w:p w14:paraId="1A1BDF4C" w14:textId="77777777" w:rsidR="00ED0199" w:rsidRDefault="00ED0199" w:rsidP="00ED0199">
      <w:pPr>
        <w:pStyle w:val="ListParagraph"/>
        <w:numPr>
          <w:ilvl w:val="0"/>
          <w:numId w:val="2"/>
        </w:numPr>
        <w:rPr>
          <w:rFonts w:asciiTheme="minorHAnsi" w:hAnsiTheme="minorHAnsi"/>
          <w:color w:val="1B1B1B"/>
          <w:sz w:val="20"/>
          <w:szCs w:val="20"/>
        </w:rPr>
      </w:pPr>
      <w:r w:rsidRPr="00041AAF">
        <w:rPr>
          <w:rFonts w:asciiTheme="minorHAnsi" w:hAnsiTheme="minorHAnsi"/>
          <w:color w:val="1B1B1B"/>
          <w:sz w:val="20"/>
          <w:szCs w:val="20"/>
        </w:rPr>
        <w:t>conducting risk assessments</w:t>
      </w:r>
      <w:r>
        <w:rPr>
          <w:rFonts w:asciiTheme="minorHAnsi" w:hAnsiTheme="minorHAnsi"/>
          <w:color w:val="1B1B1B"/>
          <w:sz w:val="20"/>
          <w:szCs w:val="20"/>
        </w:rPr>
        <w:t xml:space="preserve"> for work-related stress</w:t>
      </w:r>
    </w:p>
    <w:p w14:paraId="3A5218E3" w14:textId="77777777" w:rsidR="00ED0199" w:rsidRPr="00041AAF" w:rsidRDefault="00ED0199" w:rsidP="00ED0199">
      <w:pPr>
        <w:pStyle w:val="ListParagraph"/>
        <w:numPr>
          <w:ilvl w:val="0"/>
          <w:numId w:val="2"/>
        </w:numPr>
        <w:rPr>
          <w:rFonts w:asciiTheme="minorHAnsi" w:hAnsiTheme="minorHAnsi"/>
          <w:color w:val="1B1B1B"/>
          <w:sz w:val="20"/>
          <w:szCs w:val="20"/>
        </w:rPr>
      </w:pPr>
      <w:r>
        <w:rPr>
          <w:rFonts w:asciiTheme="minorHAnsi" w:hAnsiTheme="minorHAnsi"/>
          <w:color w:val="1B1B1B"/>
          <w:sz w:val="20"/>
          <w:szCs w:val="20"/>
        </w:rPr>
        <w:t>relevant time protected for staff such as PPA, staff meeting time for reports etc.</w:t>
      </w:r>
      <w:r w:rsidRPr="00041AAF">
        <w:rPr>
          <w:rFonts w:asciiTheme="minorHAnsi" w:hAnsiTheme="minorHAnsi"/>
          <w:color w:val="1B1B1B"/>
          <w:sz w:val="20"/>
          <w:szCs w:val="20"/>
        </w:rPr>
        <w:t xml:space="preserve"> </w:t>
      </w:r>
    </w:p>
    <w:p w14:paraId="7A9191BB" w14:textId="77777777" w:rsidR="00ED0199" w:rsidRDefault="00ED0199" w:rsidP="00ED0199"/>
    <w:p w14:paraId="3D90A7E6" w14:textId="77777777" w:rsidR="00ED0199" w:rsidRDefault="00ED0199" w:rsidP="00ED0199">
      <w:pPr>
        <w:rPr>
          <w:color w:val="1B1B1B"/>
          <w:sz w:val="20"/>
          <w:szCs w:val="20"/>
        </w:rPr>
      </w:pPr>
      <w:r w:rsidRPr="00041AAF">
        <w:rPr>
          <w:color w:val="1B1B1B"/>
          <w:sz w:val="20"/>
          <w:szCs w:val="20"/>
        </w:rPr>
        <w:lastRenderedPageBreak/>
        <w:t>The headteacher implements these responsibilities with the support of</w:t>
      </w:r>
      <w:r>
        <w:rPr>
          <w:color w:val="1B1B1B"/>
          <w:sz w:val="20"/>
          <w:szCs w:val="20"/>
        </w:rPr>
        <w:t xml:space="preserve"> appropriate staff such as the deputy headteacher, senior leaders and pastoral staff and who all strive to be positive role models through their own practice.</w:t>
      </w:r>
    </w:p>
    <w:p w14:paraId="7185EADC" w14:textId="77777777" w:rsidR="00ED0199" w:rsidRPr="00192466" w:rsidRDefault="00ED0199" w:rsidP="00ED0199">
      <w:pPr>
        <w:rPr>
          <w:b/>
          <w:color w:val="1B1B1B"/>
        </w:rPr>
      </w:pPr>
    </w:p>
    <w:p w14:paraId="398FDEA0" w14:textId="77777777" w:rsidR="00ED0199" w:rsidRPr="00ED0199" w:rsidRDefault="00ED0199" w:rsidP="00ED0199">
      <w:pPr>
        <w:rPr>
          <w:b/>
          <w:color w:val="0F5D57"/>
        </w:rPr>
      </w:pPr>
      <w:r w:rsidRPr="00ED0199">
        <w:rPr>
          <w:b/>
          <w:color w:val="0F5D57"/>
        </w:rPr>
        <w:t xml:space="preserve">Members of staff are responsible for: </w:t>
      </w:r>
    </w:p>
    <w:p w14:paraId="5F5C7EC2" w14:textId="77777777" w:rsidR="00ED0199" w:rsidRPr="00041AAF" w:rsidRDefault="00ED0199" w:rsidP="00ED0199"/>
    <w:p w14:paraId="173605B7" w14:textId="79459101" w:rsidR="00ED0199" w:rsidRPr="00BF65FB" w:rsidRDefault="00ED0199" w:rsidP="00ED0199">
      <w:pPr>
        <w:pStyle w:val="ListParagraph"/>
        <w:numPr>
          <w:ilvl w:val="0"/>
          <w:numId w:val="1"/>
        </w:numPr>
        <w:rPr>
          <w:rFonts w:asciiTheme="minorHAnsi" w:hAnsiTheme="minorHAnsi"/>
          <w:color w:val="1B1B1B"/>
          <w:sz w:val="20"/>
          <w:szCs w:val="20"/>
        </w:rPr>
      </w:pPr>
      <w:r w:rsidRPr="00041AAF">
        <w:rPr>
          <w:rFonts w:asciiTheme="minorHAnsi" w:hAnsiTheme="minorHAnsi"/>
          <w:color w:val="1B1B1B"/>
          <w:sz w:val="20"/>
          <w:szCs w:val="20"/>
        </w:rPr>
        <w:t xml:space="preserve">treating one another with </w:t>
      </w:r>
      <w:r>
        <w:rPr>
          <w:rFonts w:asciiTheme="minorHAnsi" w:hAnsiTheme="minorHAnsi"/>
          <w:color w:val="1B1B1B"/>
          <w:sz w:val="20"/>
          <w:szCs w:val="20"/>
        </w:rPr>
        <w:t xml:space="preserve">empathy, </w:t>
      </w:r>
      <w:r w:rsidRPr="00041AAF">
        <w:rPr>
          <w:rFonts w:asciiTheme="minorHAnsi" w:hAnsiTheme="minorHAnsi"/>
          <w:color w:val="1B1B1B"/>
          <w:sz w:val="20"/>
          <w:szCs w:val="20"/>
        </w:rPr>
        <w:t xml:space="preserve">respect </w:t>
      </w:r>
      <w:r>
        <w:rPr>
          <w:rFonts w:asciiTheme="minorHAnsi" w:hAnsiTheme="minorHAnsi"/>
          <w:color w:val="1B1B1B"/>
          <w:sz w:val="20"/>
          <w:szCs w:val="20"/>
        </w:rPr>
        <w:t>and kindness</w:t>
      </w:r>
    </w:p>
    <w:p w14:paraId="5F5F23CF" w14:textId="77777777" w:rsidR="00ED0199" w:rsidRPr="00E713AC" w:rsidRDefault="00ED0199" w:rsidP="00ED0199">
      <w:pPr>
        <w:pStyle w:val="ListParagraph"/>
        <w:numPr>
          <w:ilvl w:val="0"/>
          <w:numId w:val="1"/>
        </w:numPr>
        <w:rPr>
          <w:rFonts w:asciiTheme="minorHAnsi" w:hAnsiTheme="minorHAnsi"/>
          <w:color w:val="1B1B1B"/>
          <w:sz w:val="20"/>
          <w:szCs w:val="20"/>
        </w:rPr>
      </w:pPr>
      <w:r>
        <w:rPr>
          <w:rFonts w:asciiTheme="minorHAnsi" w:hAnsiTheme="minorHAnsi"/>
          <w:color w:val="1B1B1B"/>
          <w:sz w:val="20"/>
          <w:szCs w:val="20"/>
        </w:rPr>
        <w:t>taking care of their own health and safety at work and communicating with key staff where they need support</w:t>
      </w:r>
    </w:p>
    <w:p w14:paraId="5FEDA27A" w14:textId="77777777" w:rsidR="00ED0199" w:rsidRPr="00041AAF" w:rsidRDefault="00ED0199" w:rsidP="00ED0199">
      <w:pPr>
        <w:pStyle w:val="ListParagraph"/>
        <w:numPr>
          <w:ilvl w:val="0"/>
          <w:numId w:val="1"/>
        </w:numPr>
        <w:rPr>
          <w:rFonts w:asciiTheme="minorHAnsi" w:hAnsiTheme="minorHAnsi"/>
          <w:color w:val="1B1B1B"/>
          <w:sz w:val="20"/>
          <w:szCs w:val="20"/>
        </w:rPr>
      </w:pPr>
      <w:r>
        <w:rPr>
          <w:rFonts w:asciiTheme="minorHAnsi" w:hAnsiTheme="minorHAnsi"/>
          <w:color w:val="1B1B1B"/>
          <w:sz w:val="20"/>
          <w:szCs w:val="20"/>
        </w:rPr>
        <w:t xml:space="preserve">being committed to the ethos of staff wellbeing and </w:t>
      </w:r>
      <w:r w:rsidRPr="00041AAF">
        <w:rPr>
          <w:rFonts w:asciiTheme="minorHAnsi" w:hAnsiTheme="minorHAnsi"/>
          <w:color w:val="1B1B1B"/>
          <w:sz w:val="20"/>
          <w:szCs w:val="20"/>
        </w:rPr>
        <w:t xml:space="preserve">keeping in mind the workload </w:t>
      </w:r>
      <w:r>
        <w:rPr>
          <w:rFonts w:asciiTheme="minorHAnsi" w:hAnsiTheme="minorHAnsi"/>
          <w:color w:val="1B1B1B"/>
          <w:sz w:val="20"/>
          <w:szCs w:val="20"/>
        </w:rPr>
        <w:t xml:space="preserve">and wellbeing </w:t>
      </w:r>
      <w:r w:rsidRPr="00041AAF">
        <w:rPr>
          <w:rFonts w:asciiTheme="minorHAnsi" w:hAnsiTheme="minorHAnsi"/>
          <w:color w:val="1B1B1B"/>
          <w:sz w:val="20"/>
          <w:szCs w:val="20"/>
        </w:rPr>
        <w:t xml:space="preserve">of </w:t>
      </w:r>
      <w:r>
        <w:rPr>
          <w:rFonts w:asciiTheme="minorHAnsi" w:hAnsiTheme="minorHAnsi"/>
          <w:color w:val="1B1B1B"/>
          <w:sz w:val="20"/>
          <w:szCs w:val="20"/>
        </w:rPr>
        <w:t>colleagues</w:t>
      </w:r>
      <w:r w:rsidRPr="00041AAF">
        <w:rPr>
          <w:rFonts w:asciiTheme="minorHAnsi" w:hAnsiTheme="minorHAnsi"/>
          <w:color w:val="1B1B1B"/>
          <w:sz w:val="20"/>
          <w:szCs w:val="20"/>
        </w:rPr>
        <w:t xml:space="preserve"> </w:t>
      </w:r>
    </w:p>
    <w:p w14:paraId="3A7EF9D6" w14:textId="77777777" w:rsidR="00ED0199" w:rsidRDefault="00ED0199" w:rsidP="00ED0199">
      <w:pPr>
        <w:pStyle w:val="ListParagraph"/>
        <w:numPr>
          <w:ilvl w:val="0"/>
          <w:numId w:val="1"/>
        </w:numPr>
        <w:rPr>
          <w:rFonts w:asciiTheme="minorHAnsi" w:hAnsiTheme="minorHAnsi"/>
          <w:color w:val="1B1B1B"/>
          <w:sz w:val="20"/>
          <w:szCs w:val="20"/>
        </w:rPr>
      </w:pPr>
      <w:r w:rsidRPr="00041AAF">
        <w:rPr>
          <w:rFonts w:asciiTheme="minorHAnsi" w:hAnsiTheme="minorHAnsi"/>
          <w:color w:val="1B1B1B"/>
          <w:sz w:val="20"/>
          <w:szCs w:val="20"/>
        </w:rPr>
        <w:t>valuing all members of staff in the school and acknowledging the impo</w:t>
      </w:r>
      <w:r>
        <w:rPr>
          <w:rFonts w:asciiTheme="minorHAnsi" w:hAnsiTheme="minorHAnsi"/>
          <w:color w:val="1B1B1B"/>
          <w:sz w:val="20"/>
          <w:szCs w:val="20"/>
        </w:rPr>
        <w:t>rtant role that everyone takes</w:t>
      </w:r>
    </w:p>
    <w:p w14:paraId="34436694" w14:textId="77777777" w:rsidR="00ED0199" w:rsidRDefault="00ED0199" w:rsidP="00ED0199">
      <w:pPr>
        <w:pStyle w:val="ListParagraph"/>
        <w:numPr>
          <w:ilvl w:val="0"/>
          <w:numId w:val="1"/>
        </w:numPr>
        <w:rPr>
          <w:rFonts w:asciiTheme="minorHAnsi" w:hAnsiTheme="minorHAnsi"/>
          <w:color w:val="1B1B1B"/>
          <w:sz w:val="20"/>
          <w:szCs w:val="20"/>
        </w:rPr>
      </w:pPr>
      <w:r>
        <w:rPr>
          <w:rFonts w:asciiTheme="minorHAnsi" w:hAnsiTheme="minorHAnsi"/>
          <w:color w:val="1B1B1B"/>
          <w:sz w:val="20"/>
          <w:szCs w:val="20"/>
        </w:rPr>
        <w:t>contributing to the ethos and social aspects of school life where possible to build morale and effective team spirit</w:t>
      </w:r>
    </w:p>
    <w:p w14:paraId="18C2FB75" w14:textId="7CD8DBF4" w:rsidR="00ED0199" w:rsidRDefault="00ED0199" w:rsidP="00ED0199">
      <w:pPr>
        <w:pStyle w:val="ListParagraph"/>
        <w:numPr>
          <w:ilvl w:val="0"/>
          <w:numId w:val="1"/>
        </w:numPr>
        <w:rPr>
          <w:rFonts w:asciiTheme="minorHAnsi" w:hAnsiTheme="minorHAnsi"/>
          <w:color w:val="1B1B1B"/>
          <w:sz w:val="20"/>
          <w:szCs w:val="20"/>
        </w:rPr>
      </w:pPr>
      <w:r>
        <w:rPr>
          <w:rFonts w:asciiTheme="minorHAnsi" w:hAnsiTheme="minorHAnsi"/>
          <w:color w:val="1B1B1B"/>
          <w:sz w:val="20"/>
          <w:szCs w:val="20"/>
        </w:rPr>
        <w:t>developing and respecting shared areas where possible so that there is space to relax as well as appropriate work spaces.</w:t>
      </w:r>
    </w:p>
    <w:p w14:paraId="267B24F1" w14:textId="77777777" w:rsidR="00BF65FB" w:rsidRPr="00BF65FB" w:rsidRDefault="00BF65FB" w:rsidP="00BF65FB">
      <w:pPr>
        <w:rPr>
          <w:color w:val="1B1B1B"/>
          <w:sz w:val="20"/>
          <w:szCs w:val="20"/>
        </w:rPr>
      </w:pPr>
    </w:p>
    <w:p w14:paraId="0B357A1E" w14:textId="77777777" w:rsidR="00ED0199" w:rsidRPr="00192466" w:rsidRDefault="00ED0199" w:rsidP="00ED0199">
      <w:pPr>
        <w:rPr>
          <w:b/>
        </w:rPr>
      </w:pPr>
    </w:p>
    <w:p w14:paraId="1D9A96BC" w14:textId="77777777" w:rsidR="00ED0199" w:rsidRDefault="00ED0199" w:rsidP="00ED0199">
      <w:pPr>
        <w:rPr>
          <w:b/>
          <w:color w:val="1B1B1B"/>
        </w:rPr>
      </w:pPr>
      <w:r w:rsidRPr="00ED0199">
        <w:rPr>
          <w:b/>
          <w:color w:val="0F5D57"/>
        </w:rPr>
        <w:t>Examples of good practice may include:</w:t>
      </w:r>
    </w:p>
    <w:p w14:paraId="4E9568DD" w14:textId="77777777" w:rsidR="00ED0199" w:rsidRPr="00192466" w:rsidRDefault="00ED0199" w:rsidP="00ED0199">
      <w:pPr>
        <w:rPr>
          <w:b/>
          <w:color w:val="1B1B1B"/>
        </w:rPr>
      </w:pPr>
    </w:p>
    <w:p w14:paraId="54E4B376" w14:textId="77777777"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providing lunch and refreshments in Inset training</w:t>
      </w:r>
    </w:p>
    <w:p w14:paraId="64C59327" w14:textId="77777777"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carrying out team-building exercises as part of staff CPD</w:t>
      </w:r>
    </w:p>
    <w:p w14:paraId="0AAB1E7B" w14:textId="77777777"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providing yoga, fitness and gym facilities for staff (subsidised or free where possible)</w:t>
      </w:r>
    </w:p>
    <w:p w14:paraId="61BD09F5" w14:textId="77777777"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giving staff the option to plan their own social activities</w:t>
      </w:r>
    </w:p>
    <w:p w14:paraId="2C33DB77" w14:textId="77777777"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holding designated health and wellbeing days</w:t>
      </w:r>
    </w:p>
    <w:p w14:paraId="5C772771" w14:textId="77777777"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celebrating staff achievements</w:t>
      </w:r>
    </w:p>
    <w:p w14:paraId="6230F144" w14:textId="77777777"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providing pastoral services – drop-ins and confidential sessions</w:t>
      </w:r>
    </w:p>
    <w:p w14:paraId="0AA4A808" w14:textId="77777777"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creative spaces for staff to be able to meet, relax and work quietly</w:t>
      </w:r>
    </w:p>
    <w:p w14:paraId="69CEE4B7" w14:textId="77777777"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making refreshments available to staff</w:t>
      </w:r>
    </w:p>
    <w:p w14:paraId="412927F5" w14:textId="1CD9F1C1" w:rsidR="00ED0199" w:rsidRDefault="00ED0199" w:rsidP="00ED0199">
      <w:pPr>
        <w:pStyle w:val="ListParagraph"/>
        <w:numPr>
          <w:ilvl w:val="0"/>
          <w:numId w:val="3"/>
        </w:numPr>
        <w:rPr>
          <w:rFonts w:asciiTheme="minorHAnsi" w:hAnsiTheme="minorHAnsi"/>
          <w:color w:val="1B1B1B"/>
          <w:sz w:val="20"/>
          <w:szCs w:val="20"/>
        </w:rPr>
      </w:pPr>
      <w:r>
        <w:rPr>
          <w:rFonts w:asciiTheme="minorHAnsi" w:hAnsiTheme="minorHAnsi"/>
          <w:color w:val="1B1B1B"/>
          <w:sz w:val="20"/>
          <w:szCs w:val="20"/>
        </w:rPr>
        <w:t>providing creative opportunities for building morale and promoting wellbeing (e.g. croissant mornings, cake/fruit days, shared lunches).</w:t>
      </w:r>
    </w:p>
    <w:p w14:paraId="701C380D" w14:textId="77777777" w:rsidR="00BF65FB" w:rsidRDefault="00BF65FB" w:rsidP="00BF65FB">
      <w:pPr>
        <w:pStyle w:val="ListParagraph"/>
        <w:rPr>
          <w:rFonts w:asciiTheme="minorHAnsi" w:hAnsiTheme="minorHAnsi"/>
          <w:color w:val="1B1B1B"/>
          <w:sz w:val="20"/>
          <w:szCs w:val="20"/>
        </w:rPr>
      </w:pPr>
    </w:p>
    <w:p w14:paraId="62EEB5EC" w14:textId="77777777" w:rsidR="00ED0199" w:rsidRPr="00024BA1" w:rsidRDefault="00ED0199" w:rsidP="00ED0199">
      <w:pPr>
        <w:ind w:left="360"/>
        <w:rPr>
          <w:color w:val="1B1B1B"/>
          <w:sz w:val="20"/>
          <w:szCs w:val="20"/>
        </w:rPr>
      </w:pPr>
    </w:p>
    <w:p w14:paraId="7AC6095B" w14:textId="77777777" w:rsidR="00ED0199" w:rsidRPr="00ED0199" w:rsidRDefault="00ED0199" w:rsidP="00ED0199">
      <w:pPr>
        <w:pStyle w:val="ListParagraph"/>
        <w:numPr>
          <w:ilvl w:val="0"/>
          <w:numId w:val="4"/>
        </w:numPr>
        <w:rPr>
          <w:rFonts w:asciiTheme="minorHAnsi" w:hAnsiTheme="minorHAnsi"/>
          <w:b/>
          <w:color w:val="0F5D57"/>
        </w:rPr>
      </w:pPr>
      <w:r w:rsidRPr="00ED0199">
        <w:rPr>
          <w:rFonts w:asciiTheme="minorHAnsi" w:hAnsiTheme="minorHAnsi"/>
          <w:b/>
          <w:color w:val="0F5D57"/>
        </w:rPr>
        <w:t>Support in specific circumstances</w:t>
      </w:r>
    </w:p>
    <w:p w14:paraId="1A61D41C" w14:textId="77777777" w:rsidR="00ED0199" w:rsidRDefault="00ED0199" w:rsidP="00ED0199">
      <w:pPr>
        <w:rPr>
          <w:sz w:val="20"/>
          <w:szCs w:val="20"/>
        </w:rPr>
      </w:pPr>
    </w:p>
    <w:p w14:paraId="3612E6F3" w14:textId="77777777" w:rsidR="00ED0199" w:rsidRDefault="00ED0199" w:rsidP="00ED0199">
      <w:pPr>
        <w:jc w:val="both"/>
        <w:rPr>
          <w:sz w:val="20"/>
          <w:szCs w:val="20"/>
        </w:rPr>
      </w:pPr>
      <w:r w:rsidRPr="00192466">
        <w:rPr>
          <w:sz w:val="20"/>
          <w:szCs w:val="20"/>
        </w:rPr>
        <w:t xml:space="preserve">The school will provide support and discuss options as appropriate to specific circumstances. </w:t>
      </w:r>
      <w:r>
        <w:rPr>
          <w:sz w:val="20"/>
          <w:szCs w:val="20"/>
        </w:rPr>
        <w:t>In some cases, it may be necessary to seek external services but the school will continue to support even when external services are involved.</w:t>
      </w:r>
    </w:p>
    <w:p w14:paraId="0E32DBA3" w14:textId="77777777" w:rsidR="00ED0199" w:rsidRDefault="00ED0199" w:rsidP="00ED0199">
      <w:pPr>
        <w:jc w:val="both"/>
        <w:rPr>
          <w:sz w:val="20"/>
          <w:szCs w:val="20"/>
        </w:rPr>
      </w:pPr>
    </w:p>
    <w:p w14:paraId="5020AA25" w14:textId="77777777" w:rsidR="00ED0199" w:rsidRDefault="00ED0199" w:rsidP="00ED0199">
      <w:pPr>
        <w:jc w:val="both"/>
        <w:rPr>
          <w:sz w:val="20"/>
          <w:szCs w:val="20"/>
        </w:rPr>
      </w:pPr>
      <w:r>
        <w:rPr>
          <w:sz w:val="20"/>
          <w:szCs w:val="20"/>
        </w:rPr>
        <w:t>Staff are encouraged to arrange medical appointments outside of school hours. Where this is not possible, support will be given on an individual basis.</w:t>
      </w:r>
    </w:p>
    <w:p w14:paraId="102C348C" w14:textId="77777777" w:rsidR="00ED0199" w:rsidRPr="00192466" w:rsidRDefault="00ED0199" w:rsidP="00ED0199">
      <w:pPr>
        <w:jc w:val="both"/>
        <w:rPr>
          <w:sz w:val="20"/>
          <w:szCs w:val="20"/>
        </w:rPr>
      </w:pPr>
    </w:p>
    <w:p w14:paraId="0AE88FF1" w14:textId="77777777" w:rsidR="00ED0199" w:rsidRPr="00227C94" w:rsidRDefault="00ED0199" w:rsidP="00ED0199">
      <w:pPr>
        <w:jc w:val="both"/>
        <w:rPr>
          <w:sz w:val="20"/>
          <w:szCs w:val="20"/>
        </w:rPr>
      </w:pPr>
      <w:r>
        <w:rPr>
          <w:sz w:val="20"/>
          <w:szCs w:val="20"/>
        </w:rPr>
        <w:t>Where possible, staff are supported with their work-</w:t>
      </w:r>
      <w:r w:rsidRPr="00AE3A16">
        <w:rPr>
          <w:sz w:val="20"/>
          <w:szCs w:val="20"/>
        </w:rPr>
        <w:t xml:space="preserve">life balance and </w:t>
      </w:r>
      <w:r>
        <w:rPr>
          <w:sz w:val="20"/>
          <w:szCs w:val="20"/>
        </w:rPr>
        <w:t>wellbeing</w:t>
      </w:r>
      <w:r w:rsidRPr="00AE3A16">
        <w:rPr>
          <w:sz w:val="20"/>
          <w:szCs w:val="20"/>
        </w:rPr>
        <w:t xml:space="preserve"> outside the school. This could be through providing staff with paid leave for special events and celebrations, or time off to deal with specific family circumstances or crisis.</w:t>
      </w:r>
    </w:p>
    <w:p w14:paraId="16E6C30E" w14:textId="77777777" w:rsidR="00ED0199" w:rsidRPr="00041AAF" w:rsidRDefault="00ED0199" w:rsidP="00ED0199">
      <w:pPr>
        <w:pStyle w:val="Heading2"/>
        <w:numPr>
          <w:ilvl w:val="0"/>
          <w:numId w:val="4"/>
        </w:numPr>
        <w:rPr>
          <w:rFonts w:asciiTheme="minorHAnsi" w:hAnsiTheme="minorHAnsi"/>
          <w:sz w:val="24"/>
          <w:szCs w:val="24"/>
        </w:rPr>
      </w:pPr>
      <w:r w:rsidRPr="00ED0199">
        <w:rPr>
          <w:rFonts w:asciiTheme="minorHAnsi" w:hAnsiTheme="minorHAnsi"/>
          <w:color w:val="0F5D57"/>
          <w:sz w:val="24"/>
          <w:szCs w:val="24"/>
        </w:rPr>
        <w:t>Related policies</w:t>
      </w:r>
    </w:p>
    <w:p w14:paraId="2DD5B3E6" w14:textId="77777777" w:rsidR="00ED0199" w:rsidRPr="00041AAF" w:rsidRDefault="00ED0199" w:rsidP="00ED0199"/>
    <w:p w14:paraId="4CB9751A" w14:textId="53D1A26D" w:rsidR="00ED0199" w:rsidRPr="009F6409" w:rsidRDefault="00ED0199" w:rsidP="00ED0199">
      <w:pPr>
        <w:rPr>
          <w:color w:val="1B1B1B"/>
          <w:sz w:val="20"/>
          <w:szCs w:val="20"/>
        </w:rPr>
      </w:pPr>
      <w:r w:rsidRPr="00041AAF">
        <w:rPr>
          <w:color w:val="1B1B1B"/>
          <w:sz w:val="20"/>
          <w:szCs w:val="20"/>
        </w:rPr>
        <w:t>This policy should be read in conjunction with</w:t>
      </w:r>
      <w:r>
        <w:rPr>
          <w:color w:val="1B1B1B"/>
          <w:sz w:val="20"/>
          <w:szCs w:val="20"/>
        </w:rPr>
        <w:t xml:space="preserve"> policies for</w:t>
      </w:r>
      <w:r w:rsidRPr="00041AAF">
        <w:rPr>
          <w:color w:val="1B1B1B"/>
          <w:sz w:val="20"/>
          <w:szCs w:val="20"/>
        </w:rPr>
        <w:t>:</w:t>
      </w:r>
    </w:p>
    <w:p w14:paraId="01CE39B2" w14:textId="77777777" w:rsidR="00ED0199" w:rsidRPr="00041AAF" w:rsidRDefault="00ED0199" w:rsidP="00ED0199">
      <w:pPr>
        <w:pStyle w:val="ListParagraph"/>
        <w:numPr>
          <w:ilvl w:val="0"/>
          <w:numId w:val="1"/>
        </w:numPr>
        <w:rPr>
          <w:rFonts w:asciiTheme="minorHAnsi" w:hAnsiTheme="minorHAnsi"/>
          <w:color w:val="1B1B1B"/>
          <w:sz w:val="20"/>
          <w:szCs w:val="20"/>
        </w:rPr>
      </w:pPr>
      <w:r>
        <w:rPr>
          <w:rFonts w:asciiTheme="minorHAnsi" w:hAnsiTheme="minorHAnsi"/>
          <w:color w:val="1B1B1B"/>
          <w:sz w:val="20"/>
          <w:szCs w:val="20"/>
        </w:rPr>
        <w:t>e</w:t>
      </w:r>
      <w:r w:rsidRPr="00041AAF">
        <w:rPr>
          <w:rFonts w:asciiTheme="minorHAnsi" w:hAnsiTheme="minorHAnsi"/>
          <w:color w:val="1B1B1B"/>
          <w:sz w:val="20"/>
          <w:szCs w:val="20"/>
        </w:rPr>
        <w:t xml:space="preserve">qual opportunities </w:t>
      </w:r>
    </w:p>
    <w:p w14:paraId="5F880D92" w14:textId="77777777" w:rsidR="00ED0199" w:rsidRPr="00041AAF" w:rsidRDefault="00ED0199" w:rsidP="00ED0199">
      <w:pPr>
        <w:pStyle w:val="ListParagraph"/>
        <w:numPr>
          <w:ilvl w:val="0"/>
          <w:numId w:val="1"/>
        </w:numPr>
        <w:rPr>
          <w:rFonts w:asciiTheme="minorHAnsi" w:hAnsiTheme="minorHAnsi"/>
          <w:color w:val="1B1B1B"/>
          <w:sz w:val="20"/>
          <w:szCs w:val="20"/>
        </w:rPr>
      </w:pPr>
      <w:r>
        <w:rPr>
          <w:rFonts w:asciiTheme="minorHAnsi" w:hAnsiTheme="minorHAnsi"/>
          <w:color w:val="1B1B1B"/>
          <w:sz w:val="20"/>
          <w:szCs w:val="20"/>
        </w:rPr>
        <w:t>p</w:t>
      </w:r>
      <w:r w:rsidRPr="00041AAF">
        <w:rPr>
          <w:rFonts w:asciiTheme="minorHAnsi" w:hAnsiTheme="minorHAnsi"/>
          <w:color w:val="1B1B1B"/>
          <w:sz w:val="20"/>
          <w:szCs w:val="20"/>
        </w:rPr>
        <w:t xml:space="preserve">erformance management </w:t>
      </w:r>
    </w:p>
    <w:p w14:paraId="017D84D2" w14:textId="77777777" w:rsidR="00ED0199" w:rsidRDefault="00ED0199" w:rsidP="00ED0199">
      <w:pPr>
        <w:pStyle w:val="ListParagraph"/>
        <w:numPr>
          <w:ilvl w:val="0"/>
          <w:numId w:val="1"/>
        </w:numPr>
        <w:rPr>
          <w:rFonts w:asciiTheme="minorHAnsi" w:hAnsiTheme="minorHAnsi"/>
          <w:color w:val="1B1B1B"/>
          <w:sz w:val="20"/>
          <w:szCs w:val="20"/>
        </w:rPr>
      </w:pPr>
      <w:r>
        <w:rPr>
          <w:rFonts w:asciiTheme="minorHAnsi" w:hAnsiTheme="minorHAnsi"/>
          <w:color w:val="1B1B1B"/>
          <w:sz w:val="20"/>
          <w:szCs w:val="20"/>
        </w:rPr>
        <w:t>he</w:t>
      </w:r>
      <w:r w:rsidRPr="00041AAF">
        <w:rPr>
          <w:rFonts w:asciiTheme="minorHAnsi" w:hAnsiTheme="minorHAnsi"/>
          <w:color w:val="1B1B1B"/>
          <w:sz w:val="20"/>
          <w:szCs w:val="20"/>
        </w:rPr>
        <w:t>alth and safety</w:t>
      </w:r>
    </w:p>
    <w:p w14:paraId="475D0A2F" w14:textId="77777777" w:rsidR="00ED0199" w:rsidRPr="00041AAF" w:rsidRDefault="00ED0199" w:rsidP="00ED0199">
      <w:pPr>
        <w:pStyle w:val="ListParagraph"/>
        <w:numPr>
          <w:ilvl w:val="0"/>
          <w:numId w:val="1"/>
        </w:numPr>
        <w:rPr>
          <w:rFonts w:asciiTheme="minorHAnsi" w:hAnsiTheme="minorHAnsi"/>
          <w:color w:val="1B1B1B"/>
          <w:sz w:val="20"/>
          <w:szCs w:val="20"/>
        </w:rPr>
      </w:pPr>
      <w:r>
        <w:rPr>
          <w:rFonts w:asciiTheme="minorHAnsi" w:hAnsiTheme="minorHAnsi"/>
          <w:color w:val="1B1B1B"/>
          <w:sz w:val="20"/>
          <w:szCs w:val="20"/>
        </w:rPr>
        <w:t>attendance management and procedure</w:t>
      </w:r>
      <w:r w:rsidRPr="00041AAF">
        <w:rPr>
          <w:rFonts w:asciiTheme="minorHAnsi" w:hAnsiTheme="minorHAnsi"/>
          <w:color w:val="1B1B1B"/>
          <w:sz w:val="20"/>
          <w:szCs w:val="20"/>
        </w:rPr>
        <w:t xml:space="preserve"> </w:t>
      </w:r>
    </w:p>
    <w:p w14:paraId="4686CB2E" w14:textId="7AD06AD5" w:rsidR="00796685" w:rsidRPr="009F6409" w:rsidRDefault="00ED0199" w:rsidP="009F6409">
      <w:pPr>
        <w:pStyle w:val="ListParagraph"/>
        <w:numPr>
          <w:ilvl w:val="0"/>
          <w:numId w:val="1"/>
        </w:numPr>
        <w:rPr>
          <w:rFonts w:asciiTheme="minorHAnsi" w:hAnsiTheme="minorHAnsi"/>
          <w:color w:val="1B1B1B"/>
          <w:sz w:val="20"/>
          <w:szCs w:val="20"/>
        </w:rPr>
      </w:pPr>
      <w:r>
        <w:rPr>
          <w:rFonts w:asciiTheme="minorHAnsi" w:hAnsiTheme="minorHAnsi"/>
          <w:color w:val="1B1B1B"/>
          <w:sz w:val="20"/>
          <w:szCs w:val="20"/>
        </w:rPr>
        <w:t>w</w:t>
      </w:r>
      <w:r w:rsidRPr="00041AAF">
        <w:rPr>
          <w:rFonts w:asciiTheme="minorHAnsi" w:hAnsiTheme="minorHAnsi"/>
          <w:color w:val="1B1B1B"/>
          <w:sz w:val="20"/>
          <w:szCs w:val="20"/>
        </w:rPr>
        <w:t>histleblowing</w:t>
      </w:r>
      <w:r>
        <w:rPr>
          <w:rFonts w:asciiTheme="minorHAnsi" w:hAnsiTheme="minorHAnsi"/>
          <w:color w:val="1B1B1B"/>
          <w:sz w:val="20"/>
          <w:szCs w:val="20"/>
        </w:rPr>
        <w:t>.</w:t>
      </w:r>
    </w:p>
    <w:sectPr w:rsidR="00796685" w:rsidRPr="009F6409" w:rsidSect="00BF65FB">
      <w:footerReference w:type="default" r:id="rId8"/>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C54D3" w14:textId="77777777" w:rsidR="002879C4" w:rsidRDefault="002879C4" w:rsidP="002879C4">
      <w:r>
        <w:separator/>
      </w:r>
    </w:p>
  </w:endnote>
  <w:endnote w:type="continuationSeparator" w:id="0">
    <w:p w14:paraId="429579B1" w14:textId="77777777" w:rsidR="002879C4" w:rsidRDefault="002879C4" w:rsidP="00287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BCF8" w14:textId="4DD3EE82" w:rsidR="002879C4" w:rsidRDefault="002879C4" w:rsidP="002879C4">
    <w:pPr>
      <w:pStyle w:val="Footer"/>
      <w:rPr>
        <w:caps/>
        <w:noProof/>
        <w:color w:val="4472C4" w:themeColor="accent1"/>
      </w:rPr>
    </w:pPr>
    <w:r>
      <w:rPr>
        <w:rFonts w:ascii="Calibri" w:hAnsi="Calibri" w:cs="Calibri"/>
        <w:i/>
        <w:iCs/>
        <w:noProof/>
        <w:color w:val="FFFFFF"/>
        <w:kern w:val="0"/>
        <w:sz w:val="28"/>
        <w:szCs w:val="28"/>
      </w:rPr>
      <mc:AlternateContent>
        <mc:Choice Requires="wpg">
          <w:drawing>
            <wp:anchor distT="0" distB="0" distL="114300" distR="114300" simplePos="0" relativeHeight="251661312" behindDoc="0" locked="0" layoutInCell="1" allowOverlap="1" wp14:anchorId="735E01E5" wp14:editId="0847F4CB">
              <wp:simplePos x="0" y="0"/>
              <wp:positionH relativeFrom="column">
                <wp:posOffset>-482600</wp:posOffset>
              </wp:positionH>
              <wp:positionV relativeFrom="page">
                <wp:posOffset>10099040</wp:posOffset>
              </wp:positionV>
              <wp:extent cx="6706235" cy="305435"/>
              <wp:effectExtent l="0" t="0" r="0" b="0"/>
              <wp:wrapNone/>
              <wp:docPr id="15046165" name="Group 2"/>
              <wp:cNvGraphicFramePr/>
              <a:graphic xmlns:a="http://schemas.openxmlformats.org/drawingml/2006/main">
                <a:graphicData uri="http://schemas.microsoft.com/office/word/2010/wordprocessingGroup">
                  <wpg:wgp>
                    <wpg:cNvGrpSpPr/>
                    <wpg:grpSpPr>
                      <a:xfrm>
                        <a:off x="0" y="0"/>
                        <a:ext cx="6706235" cy="305435"/>
                        <a:chOff x="0" y="0"/>
                        <a:chExt cx="6706235" cy="305435"/>
                      </a:xfrm>
                    </wpg:grpSpPr>
                    <pic:pic xmlns:pic="http://schemas.openxmlformats.org/drawingml/2006/picture">
                      <pic:nvPicPr>
                        <pic:cNvPr id="216677560"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706235" cy="305435"/>
                        </a:xfrm>
                        <a:prstGeom prst="rect">
                          <a:avLst/>
                        </a:prstGeom>
                      </pic:spPr>
                    </pic:pic>
                    <wps:wsp>
                      <wps:cNvPr id="1738424806" name="Text Box 1"/>
                      <wps:cNvSpPr txBox="1"/>
                      <wps:spPr>
                        <a:xfrm>
                          <a:off x="1206500" y="0"/>
                          <a:ext cx="4292600" cy="305435"/>
                        </a:xfrm>
                        <a:prstGeom prst="rect">
                          <a:avLst/>
                        </a:prstGeom>
                        <a:noFill/>
                        <a:ln w="6350">
                          <a:noFill/>
                        </a:ln>
                      </wps:spPr>
                      <wps:txbx>
                        <w:txbxContent>
                          <w:p w14:paraId="24118AC4" w14:textId="77777777" w:rsidR="002879C4" w:rsidRPr="00796685" w:rsidRDefault="002879C4" w:rsidP="002879C4">
                            <w:pPr>
                              <w:jc w:val="center"/>
                              <w:rPr>
                                <w:rFonts w:ascii="Calibri" w:hAnsi="Calibri" w:cs="Calibri"/>
                                <w:i/>
                                <w:iCs/>
                                <w:color w:val="FFFFFF" w:themeColor="background1"/>
                                <w:kern w:val="0"/>
                                <w:sz w:val="28"/>
                                <w:szCs w:val="28"/>
                              </w:rPr>
                            </w:pPr>
                            <w:r>
                              <w:rPr>
                                <w:rFonts w:ascii="Calibri" w:hAnsi="Calibri" w:cs="Calibri"/>
                                <w:i/>
                                <w:iCs/>
                                <w:color w:val="FFFFFF"/>
                                <w:kern w:val="0"/>
                                <w:sz w:val="28"/>
                                <w:szCs w:val="28"/>
                              </w:rPr>
                              <w:t>“</w:t>
                            </w:r>
                            <w:r w:rsidRPr="00796685">
                              <w:rPr>
                                <w:rFonts w:ascii="Calibri" w:hAnsi="Calibri" w:cs="Calibri"/>
                                <w:i/>
                                <w:iCs/>
                                <w:color w:val="FFFFFF" w:themeColor="background1"/>
                                <w:kern w:val="0"/>
                                <w:sz w:val="28"/>
                                <w:szCs w:val="28"/>
                              </w:rPr>
                              <w:t>Where learning has no limits”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35E01E5" id="Group 2" o:spid="_x0000_s1026" style="position:absolute;margin-left:-38pt;margin-top:795.2pt;width:528.05pt;height:24.05pt;z-index:251661312;mso-position-vertical-relative:page" coordsize="67062,30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7062;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1" o:spid="_x0000_s1028" type="#_x0000_t202" style="position:absolute;left:12065;width:42926;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" filled="f" stroked="f" strokeweight=".5pt">
                <v:textbox>
                  <w:txbxContent>
                    <w:p w14:paraId="24118AC4" w14:textId="77777777" w:rsidR="002879C4" w:rsidRPr="00796685" w:rsidRDefault="002879C4" w:rsidP="002879C4">
                      <w:pPr>
                        <w:jc w:val="center"/>
                        <w:rPr>
                          <w:rFonts w:ascii="Calibri" w:hAnsi="Calibri" w:cs="Calibri"/>
                          <w:i/>
                          <w:iCs/>
                          <w:color w:val="FFFFFF" w:themeColor="background1"/>
                          <w:kern w:val="0"/>
                          <w:sz w:val="28"/>
                          <w:szCs w:val="28"/>
                        </w:rPr>
                      </w:pPr>
                      <w:r>
                        <w:rPr>
                          <w:rFonts w:ascii="Calibri" w:hAnsi="Calibri" w:cs="Calibri"/>
                          <w:i/>
                          <w:iCs/>
                          <w:color w:val="FFFFFF"/>
                          <w:kern w:val="0"/>
                          <w:sz w:val="28"/>
                          <w:szCs w:val="28"/>
                        </w:rPr>
                        <w:t>“</w:t>
                      </w:r>
                      <w:r w:rsidRPr="00796685">
                        <w:rPr>
                          <w:rFonts w:ascii="Calibri" w:hAnsi="Calibri" w:cs="Calibri"/>
                          <w:i/>
                          <w:iCs/>
                          <w:color w:val="FFFFFF" w:themeColor="background1"/>
                          <w:kern w:val="0"/>
                          <w:sz w:val="28"/>
                          <w:szCs w:val="28"/>
                        </w:rPr>
                        <w:t>Where learning has no limits”</w:t>
                      </w:r>
                    </w:p>
                  </w:txbxContent>
                </v:textbox>
              </v:shape>
              <w10:wrap anchory="page"/>
            </v:group>
          </w:pict>
        </mc:Fallback>
      </mc:AlternateContent>
    </w:r>
  </w:p>
  <w:p w14:paraId="55B70B41" w14:textId="68F53C4D" w:rsidR="002879C4" w:rsidRDefault="00287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EB02D" w14:textId="77777777" w:rsidR="002879C4" w:rsidRDefault="002879C4" w:rsidP="002879C4">
      <w:r>
        <w:separator/>
      </w:r>
    </w:p>
  </w:footnote>
  <w:footnote w:type="continuationSeparator" w:id="0">
    <w:p w14:paraId="53E601B3" w14:textId="77777777" w:rsidR="002879C4" w:rsidRDefault="002879C4" w:rsidP="002879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B17F7"/>
    <w:multiLevelType w:val="hybridMultilevel"/>
    <w:tmpl w:val="4442E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7C699D"/>
    <w:multiLevelType w:val="hybridMultilevel"/>
    <w:tmpl w:val="17C8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2055DC"/>
    <w:multiLevelType w:val="hybridMultilevel"/>
    <w:tmpl w:val="DB98D7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A0F363A"/>
    <w:multiLevelType w:val="hybridMultilevel"/>
    <w:tmpl w:val="FC84D664"/>
    <w:lvl w:ilvl="0" w:tplc="635E809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D4C7E28"/>
    <w:multiLevelType w:val="hybridMultilevel"/>
    <w:tmpl w:val="19D8E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85"/>
    <w:rsid w:val="00174BF6"/>
    <w:rsid w:val="0020198E"/>
    <w:rsid w:val="002879C4"/>
    <w:rsid w:val="00796685"/>
    <w:rsid w:val="009F6409"/>
    <w:rsid w:val="00A839E3"/>
    <w:rsid w:val="00B16ED9"/>
    <w:rsid w:val="00BF65FB"/>
    <w:rsid w:val="00ED0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B9F42"/>
  <w15:chartTrackingRefBased/>
  <w15:docId w15:val="{A5015587-D066-6F4A-9303-5F347B22D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D0199"/>
    <w:pPr>
      <w:keepNext/>
      <w:keepLines/>
      <w:spacing w:before="200"/>
      <w:outlineLvl w:val="1"/>
    </w:pPr>
    <w:rPr>
      <w:rFonts w:ascii="Arial" w:eastAsiaTheme="majorEastAsia" w:hAnsi="Arial" w:cstheme="majorBidi"/>
      <w:b/>
      <w:bCs/>
      <w:color w:val="000000" w:themeColor="text1"/>
      <w:kern w:val="0"/>
      <w:sz w:val="32"/>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79C4"/>
    <w:pPr>
      <w:tabs>
        <w:tab w:val="center" w:pos="4513"/>
        <w:tab w:val="right" w:pos="9026"/>
      </w:tabs>
    </w:pPr>
  </w:style>
  <w:style w:type="character" w:customStyle="1" w:styleId="HeaderChar">
    <w:name w:val="Header Char"/>
    <w:basedOn w:val="DefaultParagraphFont"/>
    <w:link w:val="Header"/>
    <w:uiPriority w:val="99"/>
    <w:rsid w:val="002879C4"/>
  </w:style>
  <w:style w:type="paragraph" w:styleId="Footer">
    <w:name w:val="footer"/>
    <w:basedOn w:val="Normal"/>
    <w:link w:val="FooterChar"/>
    <w:uiPriority w:val="99"/>
    <w:unhideWhenUsed/>
    <w:rsid w:val="002879C4"/>
    <w:pPr>
      <w:tabs>
        <w:tab w:val="center" w:pos="4513"/>
        <w:tab w:val="right" w:pos="9026"/>
      </w:tabs>
    </w:pPr>
  </w:style>
  <w:style w:type="character" w:customStyle="1" w:styleId="FooterChar">
    <w:name w:val="Footer Char"/>
    <w:basedOn w:val="DefaultParagraphFont"/>
    <w:link w:val="Footer"/>
    <w:uiPriority w:val="99"/>
    <w:rsid w:val="002879C4"/>
  </w:style>
  <w:style w:type="character" w:customStyle="1" w:styleId="Heading2Char">
    <w:name w:val="Heading 2 Char"/>
    <w:basedOn w:val="DefaultParagraphFont"/>
    <w:link w:val="Heading2"/>
    <w:uiPriority w:val="9"/>
    <w:rsid w:val="00ED0199"/>
    <w:rPr>
      <w:rFonts w:ascii="Arial" w:eastAsiaTheme="majorEastAsia" w:hAnsi="Arial" w:cstheme="majorBidi"/>
      <w:b/>
      <w:bCs/>
      <w:color w:val="000000" w:themeColor="text1"/>
      <w:kern w:val="0"/>
      <w:sz w:val="32"/>
      <w:szCs w:val="26"/>
      <w14:ligatures w14:val="none"/>
    </w:rPr>
  </w:style>
  <w:style w:type="paragraph" w:styleId="ListParagraph">
    <w:name w:val="List Paragraph"/>
    <w:basedOn w:val="Normal"/>
    <w:uiPriority w:val="34"/>
    <w:qFormat/>
    <w:rsid w:val="00ED0199"/>
    <w:pPr>
      <w:ind w:left="720"/>
      <w:contextualSpacing/>
    </w:pPr>
    <w:rPr>
      <w:rFonts w:ascii="Arial" w:eastAsiaTheme="minorEastAsia"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1116</Words>
  <Characters>6364</Characters>
  <Application>Microsoft Office Word</Application>
  <DocSecurity>0</DocSecurity>
  <Lines>53</Lines>
  <Paragraphs>14</Paragraphs>
  <ScaleCrop>false</ScaleCrop>
  <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Meade</dc:creator>
  <cp:keywords/>
  <dc:description/>
  <cp:lastModifiedBy>jakki alexander</cp:lastModifiedBy>
  <cp:revision>2</cp:revision>
  <cp:lastPrinted>2025-09-11T13:21:00Z</cp:lastPrinted>
  <dcterms:created xsi:type="dcterms:W3CDTF">2025-09-12T14:12:00Z</dcterms:created>
  <dcterms:modified xsi:type="dcterms:W3CDTF">2025-09-12T14:12:00Z</dcterms:modified>
</cp:coreProperties>
</file>